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027" w:rsidRPr="00762531" w:rsidRDefault="00162027" w:rsidP="00162027">
      <w:pPr>
        <w:jc w:val="center"/>
        <w:rPr>
          <w:b/>
          <w:bCs/>
          <w:sz w:val="24"/>
          <w:szCs w:val="24"/>
        </w:rPr>
      </w:pPr>
      <w:r w:rsidRPr="00B246CA">
        <w:rPr>
          <w:b/>
          <w:bCs/>
          <w:sz w:val="24"/>
          <w:szCs w:val="24"/>
          <w:lang w:val="sr-Cyrl-CS"/>
        </w:rPr>
        <w:t>8.2. ПРОФЕСИОНАЛНА ОРИЈЕНТАЦИЈА</w:t>
      </w:r>
    </w:p>
    <w:p w:rsidR="00162027" w:rsidRPr="00B246CA" w:rsidRDefault="00162027" w:rsidP="00162027">
      <w:pPr>
        <w:jc w:val="both"/>
        <w:rPr>
          <w:sz w:val="24"/>
          <w:szCs w:val="24"/>
          <w:lang w:val="sr-Cyrl-CS"/>
        </w:rPr>
      </w:pPr>
    </w:p>
    <w:p w:rsidR="00162027" w:rsidRPr="00B246CA" w:rsidRDefault="00162027" w:rsidP="00162027">
      <w:pPr>
        <w:jc w:val="both"/>
        <w:rPr>
          <w:sz w:val="24"/>
        </w:rPr>
      </w:pPr>
      <w:r w:rsidRPr="00B246CA">
        <w:rPr>
          <w:sz w:val="24"/>
        </w:rPr>
        <w:t>Професионална оријентација ученика је саставни део укупног васпитања и образовања ученика. Њено место у основној школи је посебно дошло до изражаја од промене закона средњег образовања и опредељења ученика за одређена занимања одмах после основне школе.</w:t>
      </w:r>
    </w:p>
    <w:p w:rsidR="00162027" w:rsidRPr="00B246CA" w:rsidRDefault="00162027" w:rsidP="00162027">
      <w:pPr>
        <w:jc w:val="both"/>
        <w:rPr>
          <w:sz w:val="24"/>
        </w:rPr>
      </w:pPr>
      <w:r w:rsidRPr="00B246CA">
        <w:rPr>
          <w:sz w:val="24"/>
        </w:rPr>
        <w:tab/>
        <w:t xml:space="preserve">Реализацију програма професионалне оријентације треба отпочети од првог разреда и реализовати кроз све разреде по одређеним областима до осмог разреда. За реализацију програма формирана је комисија </w:t>
      </w:r>
      <w:r w:rsidRPr="00B246CA">
        <w:rPr>
          <w:sz w:val="24"/>
          <w:lang w:val="sr-Cyrl-CS"/>
        </w:rPr>
        <w:t>Н</w:t>
      </w:r>
      <w:r w:rsidRPr="00B246CA">
        <w:rPr>
          <w:sz w:val="24"/>
        </w:rPr>
        <w:t xml:space="preserve">аставничког већа која има задатак да припреми (предложи) програм и прати реализацију истог. </w:t>
      </w:r>
    </w:p>
    <w:p w:rsidR="00162027" w:rsidRPr="00B246CA" w:rsidRDefault="00162027" w:rsidP="00162027">
      <w:pPr>
        <w:jc w:val="both"/>
        <w:rPr>
          <w:sz w:val="24"/>
        </w:rPr>
      </w:pPr>
      <w:r w:rsidRPr="00B246CA">
        <w:rPr>
          <w:sz w:val="24"/>
        </w:rPr>
        <w:tab/>
        <w:t xml:space="preserve">Програм професионалне оријентације ученика је саставни део прилога </w:t>
      </w:r>
      <w:r w:rsidRPr="00B246CA">
        <w:rPr>
          <w:sz w:val="24"/>
          <w:lang w:val="sr-Cyrl-CS"/>
        </w:rPr>
        <w:t>Г</w:t>
      </w:r>
      <w:r w:rsidRPr="00B246CA">
        <w:rPr>
          <w:sz w:val="24"/>
        </w:rPr>
        <w:t>одишњем п</w:t>
      </w:r>
      <w:r w:rsidRPr="00B246CA">
        <w:rPr>
          <w:sz w:val="24"/>
          <w:lang w:val="sr-Cyrl-CS"/>
        </w:rPr>
        <w:t>лану</w:t>
      </w:r>
      <w:r w:rsidRPr="00B246CA">
        <w:rPr>
          <w:sz w:val="24"/>
        </w:rPr>
        <w:t xml:space="preserve"> рада школе. </w:t>
      </w:r>
    </w:p>
    <w:p w:rsidR="00162027" w:rsidRPr="00B246CA" w:rsidRDefault="00162027" w:rsidP="00162027">
      <w:pPr>
        <w:jc w:val="both"/>
        <w:rPr>
          <w:sz w:val="24"/>
        </w:rPr>
      </w:pPr>
      <w:r w:rsidRPr="00B246CA">
        <w:rPr>
          <w:sz w:val="24"/>
        </w:rPr>
        <w:tab/>
        <w:t>Професионална оријентација засниваће се на: предавањима, професионалним саветовањима, изложбама, посетама радним организацијама, разговорима са ученицима и приказивањ</w:t>
      </w:r>
      <w:r w:rsidRPr="00B246CA">
        <w:rPr>
          <w:sz w:val="24"/>
          <w:lang w:val="sr-Cyrl-CS"/>
        </w:rPr>
        <w:t>у</w:t>
      </w:r>
      <w:r w:rsidRPr="00B246CA">
        <w:rPr>
          <w:sz w:val="24"/>
        </w:rPr>
        <w:t xml:space="preserve"> филмова.</w:t>
      </w:r>
    </w:p>
    <w:p w:rsidR="00162027" w:rsidRPr="00B246CA" w:rsidRDefault="00162027" w:rsidP="00162027">
      <w:pPr>
        <w:jc w:val="both"/>
        <w:rPr>
          <w:sz w:val="24"/>
        </w:rPr>
      </w:pPr>
      <w:r w:rsidRPr="00B246CA">
        <w:rPr>
          <w:sz w:val="24"/>
        </w:rPr>
        <w:tab/>
        <w:t xml:space="preserve">Циљ професионалне оријентације у основној школи је развијање спремности ученика да стичу знања и искуство о себи и свету око себе, да доносе реалне одлуке у погледу свог даљег образовања и опредељења за будућа занимања. То би се вршило пружањем помоћи у професионалној оријентацији и обухватило </w:t>
      </w:r>
      <w:r w:rsidRPr="00B246CA">
        <w:rPr>
          <w:sz w:val="24"/>
          <w:lang w:val="sr-Cyrl-CS"/>
        </w:rPr>
        <w:t xml:space="preserve">би </w:t>
      </w:r>
      <w:r w:rsidRPr="00B246CA">
        <w:rPr>
          <w:sz w:val="24"/>
        </w:rPr>
        <w:t>целу популацију ученика од I до VIII разреда.</w:t>
      </w:r>
    </w:p>
    <w:p w:rsidR="00162027" w:rsidRPr="00B246CA" w:rsidRDefault="00162027" w:rsidP="00162027">
      <w:pPr>
        <w:jc w:val="both"/>
        <w:rPr>
          <w:sz w:val="24"/>
        </w:rPr>
      </w:pPr>
      <w:r w:rsidRPr="00B246CA">
        <w:rPr>
          <w:sz w:val="24"/>
        </w:rPr>
        <w:tab/>
        <w:t>Поред општих задатака за ученике свих разреда, утврђују се и посебни задаци професионалне оријентације чије систематско и континуирано извршавање треба да допринесе постизању одређеног нивоа професионалне зрелости.</w:t>
      </w:r>
    </w:p>
    <w:p w:rsidR="00162027" w:rsidRPr="00B246CA" w:rsidRDefault="00162027" w:rsidP="00162027">
      <w:pPr>
        <w:jc w:val="both"/>
        <w:rPr>
          <w:sz w:val="24"/>
        </w:rPr>
      </w:pPr>
      <w:r w:rsidRPr="00B246CA">
        <w:rPr>
          <w:sz w:val="24"/>
        </w:rPr>
        <w:tab/>
        <w:t>Општи задаци професионалне оријентације:</w:t>
      </w:r>
    </w:p>
    <w:p w:rsidR="00162027" w:rsidRPr="00B246CA" w:rsidRDefault="00162027" w:rsidP="00162027">
      <w:pPr>
        <w:jc w:val="both"/>
        <w:rPr>
          <w:sz w:val="24"/>
        </w:rPr>
      </w:pPr>
      <w:r w:rsidRPr="00B246CA">
        <w:rPr>
          <w:sz w:val="24"/>
        </w:rPr>
        <w:t>- Упознавање, праћење и подстицање развоја индивидуалних карактеристика личности ученика.</w:t>
      </w:r>
    </w:p>
    <w:p w:rsidR="00162027" w:rsidRPr="00B246CA" w:rsidRDefault="00162027" w:rsidP="00162027">
      <w:pPr>
        <w:jc w:val="both"/>
        <w:rPr>
          <w:sz w:val="24"/>
        </w:rPr>
      </w:pPr>
      <w:r w:rsidRPr="00B246CA">
        <w:rPr>
          <w:sz w:val="24"/>
        </w:rPr>
        <w:t>- Упознавање ученика са светом рада и занимања, системом средњег васпитања и образовања.</w:t>
      </w:r>
    </w:p>
    <w:p w:rsidR="00162027" w:rsidRPr="00B246CA" w:rsidRDefault="00162027" w:rsidP="00162027">
      <w:pPr>
        <w:jc w:val="both"/>
        <w:rPr>
          <w:sz w:val="24"/>
        </w:rPr>
      </w:pPr>
      <w:r w:rsidRPr="00B246CA">
        <w:rPr>
          <w:sz w:val="24"/>
        </w:rPr>
        <w:t xml:space="preserve">- Формирање правилних ставова према раду </w:t>
      </w:r>
    </w:p>
    <w:p w:rsidR="00162027" w:rsidRPr="00B246CA" w:rsidRDefault="00162027" w:rsidP="00162027">
      <w:pPr>
        <w:jc w:val="both"/>
        <w:rPr>
          <w:sz w:val="24"/>
        </w:rPr>
      </w:pPr>
      <w:r w:rsidRPr="00B246CA">
        <w:rPr>
          <w:sz w:val="24"/>
        </w:rPr>
        <w:t>- Оспособљавање ученика за формирање свог професионалног развоја</w:t>
      </w:r>
    </w:p>
    <w:p w:rsidR="00162027" w:rsidRPr="00B246CA" w:rsidRDefault="00162027" w:rsidP="00162027">
      <w:pPr>
        <w:jc w:val="both"/>
        <w:rPr>
          <w:sz w:val="24"/>
        </w:rPr>
      </w:pPr>
      <w:r w:rsidRPr="00B246CA">
        <w:rPr>
          <w:sz w:val="24"/>
        </w:rPr>
        <w:t>- Сарадња са родитељима ученика</w:t>
      </w:r>
    </w:p>
    <w:p w:rsidR="00162027" w:rsidRPr="00B246CA" w:rsidRDefault="00162027" w:rsidP="00162027">
      <w:pPr>
        <w:jc w:val="both"/>
        <w:rPr>
          <w:sz w:val="24"/>
        </w:rPr>
      </w:pPr>
      <w:r w:rsidRPr="00B246CA">
        <w:rPr>
          <w:sz w:val="24"/>
        </w:rPr>
        <w:t>- Сарадња са установама и институцијама које доприносе успешније</w:t>
      </w:r>
      <w:r w:rsidRPr="00B246CA">
        <w:rPr>
          <w:sz w:val="24"/>
          <w:lang w:val="sr-Cyrl-CS"/>
        </w:rPr>
        <w:t>м</w:t>
      </w:r>
      <w:r w:rsidRPr="00B246CA">
        <w:rPr>
          <w:sz w:val="24"/>
        </w:rPr>
        <w:t xml:space="preserve"> професионалном развоју</w:t>
      </w:r>
    </w:p>
    <w:p w:rsidR="00162027" w:rsidRPr="00D65B4B" w:rsidRDefault="00162027" w:rsidP="00162027">
      <w:pPr>
        <w:rPr>
          <w:b/>
          <w:color w:val="FF0000"/>
          <w:sz w:val="24"/>
        </w:rPr>
      </w:pPr>
    </w:p>
    <w:p w:rsidR="00162027" w:rsidRPr="00B246CA" w:rsidRDefault="00162027" w:rsidP="00162027">
      <w:pPr>
        <w:jc w:val="center"/>
        <w:rPr>
          <w:b/>
          <w:sz w:val="24"/>
        </w:rPr>
      </w:pPr>
      <w:r w:rsidRPr="00B246CA">
        <w:rPr>
          <w:b/>
          <w:sz w:val="24"/>
        </w:rPr>
        <w:t>Посебни задаци професионалне оријентације у I, II, III разреду</w:t>
      </w:r>
    </w:p>
    <w:p w:rsidR="00162027" w:rsidRPr="00B246CA" w:rsidRDefault="00162027" w:rsidP="00162027">
      <w:pPr>
        <w:jc w:val="center"/>
        <w:rPr>
          <w:b/>
          <w:sz w:val="24"/>
        </w:rPr>
      </w:pPr>
    </w:p>
    <w:p w:rsidR="00162027" w:rsidRPr="00B246CA" w:rsidRDefault="00162027" w:rsidP="00162027">
      <w:pPr>
        <w:jc w:val="both"/>
        <w:rPr>
          <w:sz w:val="24"/>
        </w:rPr>
      </w:pPr>
      <w:r w:rsidRPr="00B246CA">
        <w:rPr>
          <w:sz w:val="24"/>
        </w:rPr>
        <w:t>- Подстицање нарочито изражених карактеристика у овој фази развоја</w:t>
      </w:r>
    </w:p>
    <w:p w:rsidR="00162027" w:rsidRPr="00B246CA" w:rsidRDefault="00162027" w:rsidP="00162027">
      <w:pPr>
        <w:jc w:val="both"/>
        <w:rPr>
          <w:sz w:val="24"/>
        </w:rPr>
      </w:pPr>
      <w:r w:rsidRPr="00B246CA">
        <w:rPr>
          <w:sz w:val="24"/>
        </w:rPr>
        <w:t>- Формирање навика за бављење физичким и спортским активностима битних за обављање ових видова рада</w:t>
      </w:r>
    </w:p>
    <w:p w:rsidR="00162027" w:rsidRPr="00B246CA" w:rsidRDefault="00162027" w:rsidP="00162027">
      <w:pPr>
        <w:jc w:val="both"/>
        <w:rPr>
          <w:sz w:val="24"/>
        </w:rPr>
      </w:pPr>
      <w:r w:rsidRPr="00B246CA">
        <w:rPr>
          <w:sz w:val="24"/>
        </w:rPr>
        <w:t>- Стицање представе о свету рада и занимања (кроз игру и имитацију послова одраслих)</w:t>
      </w:r>
    </w:p>
    <w:p w:rsidR="00162027" w:rsidRPr="00B246CA" w:rsidRDefault="00162027" w:rsidP="00162027">
      <w:pPr>
        <w:jc w:val="both"/>
        <w:rPr>
          <w:sz w:val="24"/>
        </w:rPr>
      </w:pPr>
      <w:r w:rsidRPr="00B246CA">
        <w:rPr>
          <w:sz w:val="24"/>
        </w:rPr>
        <w:t>- Развијање индивидуалних потреба за рад(учење, домаћи послови, учешће у акцијама и сл)</w:t>
      </w:r>
    </w:p>
    <w:p w:rsidR="00162027" w:rsidRPr="00B246CA" w:rsidRDefault="00162027" w:rsidP="00162027">
      <w:pPr>
        <w:jc w:val="both"/>
        <w:rPr>
          <w:sz w:val="24"/>
        </w:rPr>
      </w:pPr>
      <w:r w:rsidRPr="00B246CA">
        <w:rPr>
          <w:sz w:val="24"/>
        </w:rPr>
        <w:t>- Изграђивати особине личности битне за рад и трајност, прецизност, радозналост, издржљивост</w:t>
      </w:r>
    </w:p>
    <w:p w:rsidR="00162027" w:rsidRPr="00B246CA" w:rsidRDefault="00162027" w:rsidP="00162027">
      <w:pPr>
        <w:jc w:val="both"/>
        <w:rPr>
          <w:sz w:val="24"/>
        </w:rPr>
      </w:pPr>
    </w:p>
    <w:p w:rsidR="00162027" w:rsidRPr="00B246CA" w:rsidRDefault="00162027" w:rsidP="00162027">
      <w:pPr>
        <w:jc w:val="both"/>
        <w:rPr>
          <w:sz w:val="24"/>
          <w:lang w:val="sr-Cyrl-CS"/>
        </w:rPr>
      </w:pPr>
    </w:p>
    <w:p w:rsidR="00162027" w:rsidRPr="00B246CA" w:rsidRDefault="00162027" w:rsidP="00162027">
      <w:pPr>
        <w:jc w:val="center"/>
        <w:rPr>
          <w:b/>
          <w:sz w:val="24"/>
        </w:rPr>
      </w:pPr>
      <w:r w:rsidRPr="00B246CA">
        <w:rPr>
          <w:b/>
          <w:sz w:val="24"/>
        </w:rPr>
        <w:t>Посебни задаци професионалне оријентације у IV, V, VI разреду</w:t>
      </w:r>
    </w:p>
    <w:p w:rsidR="00162027" w:rsidRPr="00B246CA" w:rsidRDefault="00162027" w:rsidP="00162027">
      <w:pPr>
        <w:jc w:val="center"/>
        <w:rPr>
          <w:b/>
          <w:sz w:val="24"/>
        </w:rPr>
      </w:pPr>
    </w:p>
    <w:p w:rsidR="00162027" w:rsidRPr="00B246CA" w:rsidRDefault="00162027" w:rsidP="00162027">
      <w:pPr>
        <w:jc w:val="both"/>
        <w:rPr>
          <w:sz w:val="24"/>
        </w:rPr>
      </w:pPr>
      <w:r w:rsidRPr="00B246CA">
        <w:rPr>
          <w:sz w:val="24"/>
        </w:rPr>
        <w:t>- Подстицање разв</w:t>
      </w:r>
      <w:r w:rsidRPr="00B246CA">
        <w:rPr>
          <w:sz w:val="24"/>
          <w:lang w:val="sr-Cyrl-CS"/>
        </w:rPr>
        <w:t>о</w:t>
      </w:r>
      <w:r w:rsidRPr="00B246CA">
        <w:rPr>
          <w:sz w:val="24"/>
        </w:rPr>
        <w:t>ја карактеристике изражене у овој фази развоја</w:t>
      </w:r>
    </w:p>
    <w:p w:rsidR="00162027" w:rsidRPr="00B246CA" w:rsidRDefault="00162027" w:rsidP="00162027">
      <w:pPr>
        <w:jc w:val="both"/>
        <w:rPr>
          <w:sz w:val="24"/>
        </w:rPr>
      </w:pPr>
      <w:r w:rsidRPr="00B246CA">
        <w:rPr>
          <w:sz w:val="24"/>
        </w:rPr>
        <w:t>- Стицање представе о свету рада и занимања</w:t>
      </w:r>
    </w:p>
    <w:p w:rsidR="00162027" w:rsidRPr="00B246CA" w:rsidRDefault="00162027" w:rsidP="00162027">
      <w:pPr>
        <w:jc w:val="both"/>
        <w:rPr>
          <w:sz w:val="24"/>
        </w:rPr>
      </w:pPr>
      <w:r w:rsidRPr="00B246CA">
        <w:rPr>
          <w:sz w:val="24"/>
        </w:rPr>
        <w:lastRenderedPageBreak/>
        <w:t>- Праћење психофизичког развоја</w:t>
      </w:r>
    </w:p>
    <w:p w:rsidR="00162027" w:rsidRPr="00B246CA" w:rsidRDefault="00162027" w:rsidP="00162027">
      <w:pPr>
        <w:jc w:val="both"/>
        <w:rPr>
          <w:sz w:val="24"/>
        </w:rPr>
      </w:pPr>
      <w:r w:rsidRPr="00B246CA">
        <w:rPr>
          <w:sz w:val="24"/>
        </w:rPr>
        <w:t>- Уочавање посебних способности и укључивање у рад слободних активности и у додатни рад</w:t>
      </w:r>
    </w:p>
    <w:p w:rsidR="00162027" w:rsidRPr="00B246CA" w:rsidRDefault="00162027" w:rsidP="00162027">
      <w:pPr>
        <w:jc w:val="both"/>
        <w:rPr>
          <w:sz w:val="24"/>
        </w:rPr>
      </w:pPr>
      <w:r w:rsidRPr="00B246CA">
        <w:rPr>
          <w:sz w:val="24"/>
        </w:rPr>
        <w:t>- Учвршћивање радних навика и оспосбљавање за рационално планирање дневних обавеза и активности</w:t>
      </w:r>
    </w:p>
    <w:p w:rsidR="00162027" w:rsidRPr="00B246CA" w:rsidRDefault="00162027" w:rsidP="00162027">
      <w:pPr>
        <w:jc w:val="both"/>
        <w:rPr>
          <w:sz w:val="24"/>
          <w:lang w:val="sr-Cyrl-CS"/>
        </w:rPr>
      </w:pPr>
    </w:p>
    <w:p w:rsidR="00162027" w:rsidRPr="00B246CA" w:rsidRDefault="00162027" w:rsidP="00162027">
      <w:pPr>
        <w:jc w:val="center"/>
        <w:rPr>
          <w:b/>
          <w:sz w:val="24"/>
        </w:rPr>
      </w:pPr>
      <w:r w:rsidRPr="00B246CA">
        <w:rPr>
          <w:b/>
          <w:sz w:val="24"/>
        </w:rPr>
        <w:t>Посебни задаци професионалне оријентације за VII и VIII разред</w:t>
      </w:r>
    </w:p>
    <w:p w:rsidR="00162027" w:rsidRPr="00B246CA" w:rsidRDefault="00162027" w:rsidP="00162027">
      <w:pPr>
        <w:jc w:val="center"/>
        <w:rPr>
          <w:b/>
          <w:sz w:val="24"/>
        </w:rPr>
      </w:pPr>
    </w:p>
    <w:p w:rsidR="00162027" w:rsidRPr="00B246CA" w:rsidRDefault="00162027" w:rsidP="00162027">
      <w:pPr>
        <w:jc w:val="both"/>
        <w:rPr>
          <w:sz w:val="24"/>
        </w:rPr>
      </w:pPr>
      <w:r w:rsidRPr="00B246CA">
        <w:rPr>
          <w:sz w:val="24"/>
        </w:rPr>
        <w:t>- Даље праћење и подстицање развоја изражених способности</w:t>
      </w:r>
    </w:p>
    <w:p w:rsidR="00162027" w:rsidRPr="00B246CA" w:rsidRDefault="00162027" w:rsidP="00162027">
      <w:pPr>
        <w:jc w:val="both"/>
        <w:rPr>
          <w:sz w:val="24"/>
        </w:rPr>
      </w:pPr>
      <w:r w:rsidRPr="00B246CA">
        <w:rPr>
          <w:sz w:val="24"/>
        </w:rPr>
        <w:t>- посвећивање посебне пажње утврђивању и праћењу професионалних интересовања ученика са тешкоћама у општем професионалном развоју</w:t>
      </w:r>
    </w:p>
    <w:p w:rsidR="00162027" w:rsidRPr="00B246CA" w:rsidRDefault="00162027" w:rsidP="00162027">
      <w:pPr>
        <w:jc w:val="both"/>
        <w:rPr>
          <w:sz w:val="24"/>
        </w:rPr>
      </w:pPr>
      <w:r w:rsidRPr="00B246CA">
        <w:rPr>
          <w:sz w:val="24"/>
        </w:rPr>
        <w:t>- Упознавање организационе и програмске структуре средњег образовања</w:t>
      </w:r>
    </w:p>
    <w:p w:rsidR="00162027" w:rsidRPr="00B246CA" w:rsidRDefault="00162027" w:rsidP="00162027">
      <w:pPr>
        <w:jc w:val="both"/>
        <w:rPr>
          <w:sz w:val="24"/>
        </w:rPr>
      </w:pPr>
      <w:r w:rsidRPr="00B246CA">
        <w:rPr>
          <w:sz w:val="24"/>
        </w:rPr>
        <w:t>- Укључивање родитеља и пружање помоћи ученицима при опредељивању за будуће занимање</w:t>
      </w:r>
    </w:p>
    <w:p w:rsidR="00162027" w:rsidRPr="00B246CA" w:rsidRDefault="00162027" w:rsidP="00162027">
      <w:pPr>
        <w:jc w:val="both"/>
        <w:rPr>
          <w:sz w:val="24"/>
        </w:rPr>
      </w:pPr>
      <w:r w:rsidRPr="00B246CA">
        <w:rPr>
          <w:sz w:val="24"/>
        </w:rPr>
        <w:t>- Остваривање сарадње са радним организацијама ради непосредног упознавања основних карактеристика захтева појединих подручја рада и занимања</w:t>
      </w:r>
    </w:p>
    <w:p w:rsidR="00162027" w:rsidRPr="00B246CA" w:rsidRDefault="00162027" w:rsidP="00162027">
      <w:pPr>
        <w:jc w:val="both"/>
        <w:rPr>
          <w:sz w:val="24"/>
        </w:rPr>
      </w:pPr>
      <w:r w:rsidRPr="00B246CA">
        <w:rPr>
          <w:sz w:val="24"/>
        </w:rPr>
        <w:t xml:space="preserve">- Сарадња са другим институцијама и лицима која могу пружити потпунију стручну помоћ </w:t>
      </w:r>
    </w:p>
    <w:p w:rsidR="00162027" w:rsidRPr="00B246CA" w:rsidRDefault="00162027" w:rsidP="00162027">
      <w:pPr>
        <w:jc w:val="both"/>
        <w:rPr>
          <w:sz w:val="24"/>
        </w:rPr>
      </w:pPr>
      <w:r w:rsidRPr="00B246CA">
        <w:rPr>
          <w:sz w:val="24"/>
        </w:rPr>
        <w:tab/>
        <w:t>Задаци  професионалне оријентације се остварују кроз све облике васпитно-образовног рада који се организују у школи у оквиру редовне и додатне наставе, слободних активности, одељењских заједница, друштвено-корисног рада и др.</w:t>
      </w:r>
    </w:p>
    <w:p w:rsidR="00162027" w:rsidRPr="00B246CA" w:rsidRDefault="00162027" w:rsidP="00162027">
      <w:pPr>
        <w:jc w:val="both"/>
        <w:rPr>
          <w:sz w:val="24"/>
        </w:rPr>
      </w:pPr>
      <w:r w:rsidRPr="00B246CA">
        <w:rPr>
          <w:sz w:val="24"/>
        </w:rPr>
        <w:tab/>
        <w:t>Носиоци програмских задатака професионалне оријентације су наставници, оде-љењске старешине, директор и педагог. Праћење рада на професионалној оријентацији ће</w:t>
      </w:r>
    </w:p>
    <w:p w:rsidR="00162027" w:rsidRPr="00B246CA" w:rsidRDefault="00162027" w:rsidP="00162027">
      <w:pPr>
        <w:jc w:val="both"/>
        <w:rPr>
          <w:sz w:val="24"/>
        </w:rPr>
      </w:pPr>
      <w:r w:rsidRPr="00B246CA">
        <w:rPr>
          <w:sz w:val="24"/>
        </w:rPr>
        <w:t xml:space="preserve">се вршити континуирано и састојаће се у информисању </w:t>
      </w:r>
      <w:r w:rsidRPr="00B246CA">
        <w:rPr>
          <w:sz w:val="24"/>
          <w:lang w:val="sr-Cyrl-CS"/>
        </w:rPr>
        <w:t>О</w:t>
      </w:r>
      <w:r w:rsidRPr="00B246CA">
        <w:rPr>
          <w:sz w:val="24"/>
        </w:rPr>
        <w:t>дељењског већа и анализи одељењског старешине и наставника.</w:t>
      </w:r>
    </w:p>
    <w:p w:rsidR="00162027" w:rsidRPr="00D65B4B" w:rsidRDefault="00162027" w:rsidP="00162027">
      <w:pPr>
        <w:jc w:val="both"/>
        <w:rPr>
          <w:color w:val="FF0000"/>
          <w:sz w:val="24"/>
          <w:lang w:val="sr-Cyrl-CS"/>
        </w:rPr>
      </w:pPr>
    </w:p>
    <w:p w:rsidR="00162027" w:rsidRPr="00D65B4B" w:rsidRDefault="00162027" w:rsidP="00162027">
      <w:pPr>
        <w:jc w:val="both"/>
        <w:rPr>
          <w:noProof/>
          <w:color w:val="FF0000"/>
          <w:sz w:val="24"/>
        </w:rPr>
      </w:pPr>
      <w:r w:rsidRPr="00D65B4B">
        <w:rPr>
          <w:color w:val="FF0000"/>
          <w:sz w:val="24"/>
        </w:rPr>
        <w:tab/>
      </w:r>
      <w:r w:rsidRPr="00D65B4B">
        <w:rPr>
          <w:color w:val="FF0000"/>
          <w:sz w:val="24"/>
        </w:rPr>
        <w:tab/>
      </w:r>
      <w:r w:rsidRPr="00D65B4B">
        <w:rPr>
          <w:color w:val="FF0000"/>
          <w:sz w:val="24"/>
        </w:rPr>
        <w:tab/>
      </w:r>
      <w:r w:rsidRPr="00D65B4B">
        <w:rPr>
          <w:color w:val="FF0000"/>
          <w:sz w:val="24"/>
        </w:rPr>
        <w:tab/>
      </w:r>
    </w:p>
    <w:p w:rsidR="00162027" w:rsidRPr="00B246CA" w:rsidRDefault="00162027" w:rsidP="00162027">
      <w:pPr>
        <w:jc w:val="both"/>
        <w:rPr>
          <w:sz w:val="24"/>
        </w:rPr>
      </w:pPr>
      <w:r w:rsidRPr="00D65B4B">
        <w:rPr>
          <w:color w:val="FF0000"/>
          <w:sz w:val="24"/>
        </w:rPr>
        <w:tab/>
      </w:r>
      <w:r w:rsidRPr="00B246CA">
        <w:rPr>
          <w:sz w:val="24"/>
        </w:rPr>
        <w:t>Већ од првог разреда основне школе треба мотивисати ученике да посматрају себе и рад људи у непосредној околини, да упознају занимања која их интересују, као и да кроз укључивање у школске и ваншколске активности обављају послове сличне жељеним занимањима и на тај начин проверавају себе и процењују властите могућности у односу на одговарајуће захтеве тих занимања.</w:t>
      </w:r>
    </w:p>
    <w:p w:rsidR="00162027" w:rsidRPr="00B246CA" w:rsidRDefault="00162027" w:rsidP="00162027">
      <w:pPr>
        <w:jc w:val="both"/>
        <w:rPr>
          <w:sz w:val="24"/>
          <w:lang w:val="sr-Cyrl-CS"/>
        </w:rPr>
      </w:pPr>
      <w:r w:rsidRPr="00B246CA">
        <w:rPr>
          <w:sz w:val="24"/>
        </w:rPr>
        <w:tab/>
        <w:t>На овај начин ученици усмеравају и планирају свој сопствени развој. Такође на овај начин остварује се циљ професионалне оријентације који се састоји не само у простом проналажењу занимања на основу њихових способности, већ у трагању за занимањима која одговарају појму о себи који су ученици стекли током осмогодишњег школовања кроз истраживачко понашање према себи и свету рада и занимања. Овим путем обезбеђује се и лично задовољство избором занимања, што је и претпоставка за успешно обављање послова изабраног занимања.</w:t>
      </w:r>
    </w:p>
    <w:p w:rsidR="00162027" w:rsidRPr="00B246CA" w:rsidRDefault="00162027" w:rsidP="00162027">
      <w:pPr>
        <w:jc w:val="both"/>
        <w:rPr>
          <w:sz w:val="24"/>
          <w:lang w:val="sr-Cyrl-CS"/>
        </w:rPr>
      </w:pPr>
    </w:p>
    <w:p w:rsidR="00162027" w:rsidRPr="008071DF" w:rsidRDefault="00162027" w:rsidP="00162027">
      <w:pPr>
        <w:jc w:val="center"/>
        <w:rPr>
          <w:b/>
          <w:sz w:val="24"/>
          <w:szCs w:val="24"/>
        </w:rPr>
      </w:pPr>
    </w:p>
    <w:p w:rsidR="00162027" w:rsidRPr="008071DF" w:rsidRDefault="00162027" w:rsidP="00162027">
      <w:pPr>
        <w:jc w:val="center"/>
        <w:rPr>
          <w:b/>
          <w:sz w:val="24"/>
          <w:szCs w:val="24"/>
          <w:lang w:val="sr-Cyrl-CS"/>
        </w:rPr>
      </w:pPr>
      <w:r w:rsidRPr="008071DF">
        <w:rPr>
          <w:b/>
          <w:sz w:val="24"/>
          <w:szCs w:val="24"/>
        </w:rPr>
        <w:t>ПРОФЕСИОНАЛНА ОРИЈЕНТАЦИЈА У НАШОЈ ШКОЛИ</w:t>
      </w:r>
    </w:p>
    <w:p w:rsidR="00162027" w:rsidRPr="00F92488" w:rsidRDefault="00162027" w:rsidP="00162027">
      <w:pPr>
        <w:jc w:val="center"/>
        <w:rPr>
          <w:b/>
          <w:sz w:val="24"/>
          <w:szCs w:val="24"/>
          <w:lang w:val="sr-Cyrl-CS"/>
        </w:rPr>
      </w:pPr>
    </w:p>
    <w:p w:rsidR="00162027" w:rsidRPr="00F92488" w:rsidRDefault="00162027" w:rsidP="00162027">
      <w:pPr>
        <w:ind w:firstLine="567"/>
        <w:jc w:val="both"/>
        <w:rPr>
          <w:sz w:val="24"/>
          <w:szCs w:val="24"/>
        </w:rPr>
      </w:pPr>
      <w:r w:rsidRPr="00F92488">
        <w:rPr>
          <w:sz w:val="24"/>
          <w:szCs w:val="24"/>
        </w:rPr>
        <w:t>ОШ ”Вук Караџић” у Мајиловцу  је школа у нашем окружењу која је почела са реализацијом овог пројекта од септембра 2012. Након тродневне обуке трочлани школски тим за ПО који су чинили: Милица Урошевић Ићитовић -педагог, Катарина Ђорђевић Ацић-  наставник биологије и Бранкица Макуљевић – наставник информатике</w:t>
      </w:r>
      <w:r>
        <w:rPr>
          <w:sz w:val="24"/>
          <w:szCs w:val="24"/>
        </w:rPr>
        <w:t xml:space="preserve"> </w:t>
      </w:r>
      <w:r w:rsidRPr="00F92488">
        <w:rPr>
          <w:sz w:val="24"/>
          <w:szCs w:val="24"/>
        </w:rPr>
        <w:t xml:space="preserve">је уз сагласност ученика и њихових родитеља почео реализацију овог пројекта у нашој </w:t>
      </w:r>
      <w:r w:rsidRPr="00F92488">
        <w:rPr>
          <w:sz w:val="24"/>
          <w:szCs w:val="24"/>
        </w:rPr>
        <w:lastRenderedPageBreak/>
        <w:t>школи. Професионална оријентација је данас део свих школских докумената, укључена је и у Развојни план школе.</w:t>
      </w:r>
    </w:p>
    <w:p w:rsidR="00162027" w:rsidRPr="00F92488" w:rsidRDefault="00162027" w:rsidP="00162027">
      <w:pPr>
        <w:jc w:val="both"/>
        <w:rPr>
          <w:sz w:val="24"/>
          <w:szCs w:val="24"/>
          <w:lang w:val="sr-Cyrl-CS"/>
        </w:rPr>
      </w:pPr>
    </w:p>
    <w:p w:rsidR="00162027" w:rsidRPr="00F92488" w:rsidRDefault="00162027" w:rsidP="00162027">
      <w:pPr>
        <w:rPr>
          <w:b/>
          <w:sz w:val="24"/>
          <w:szCs w:val="24"/>
        </w:rPr>
      </w:pPr>
    </w:p>
    <w:p w:rsidR="00162027" w:rsidRPr="00F92488" w:rsidRDefault="00162027" w:rsidP="00162027">
      <w:pPr>
        <w:jc w:val="center"/>
        <w:rPr>
          <w:b/>
          <w:sz w:val="24"/>
          <w:szCs w:val="24"/>
          <w:lang w:val="sr-Cyrl-CS"/>
        </w:rPr>
      </w:pPr>
      <w:r w:rsidRPr="00F92488">
        <w:rPr>
          <w:b/>
          <w:sz w:val="24"/>
          <w:szCs w:val="24"/>
        </w:rPr>
        <w:t>Пет корака до одлуке- Петофазни модел</w:t>
      </w:r>
    </w:p>
    <w:p w:rsidR="00162027" w:rsidRPr="00F92488" w:rsidRDefault="00162027" w:rsidP="00162027">
      <w:pPr>
        <w:ind w:firstLine="567"/>
        <w:jc w:val="both"/>
        <w:rPr>
          <w:b/>
          <w:i/>
          <w:sz w:val="24"/>
          <w:szCs w:val="24"/>
        </w:rPr>
      </w:pPr>
      <w:r w:rsidRPr="00F92488">
        <w:rPr>
          <w:b/>
          <w:i/>
          <w:sz w:val="24"/>
          <w:szCs w:val="24"/>
        </w:rPr>
        <w:t>1.Самоспознаја</w:t>
      </w:r>
    </w:p>
    <w:p w:rsidR="00162027" w:rsidRPr="00F92488" w:rsidRDefault="00162027" w:rsidP="00162027">
      <w:pPr>
        <w:ind w:firstLine="567"/>
        <w:jc w:val="both"/>
        <w:rPr>
          <w:sz w:val="24"/>
          <w:szCs w:val="24"/>
          <w:shd w:val="clear" w:color="auto" w:fill="FFFFFF"/>
          <w:lang w:val="sr-Cyrl-CS"/>
        </w:rPr>
      </w:pPr>
      <w:r w:rsidRPr="00F92488">
        <w:rPr>
          <w:sz w:val="24"/>
          <w:szCs w:val="24"/>
        </w:rPr>
        <w:t>С</w:t>
      </w:r>
      <w:r w:rsidRPr="00F92488">
        <w:rPr>
          <w:sz w:val="24"/>
          <w:szCs w:val="24"/>
          <w:shd w:val="clear" w:color="auto" w:fill="FFFFFF"/>
        </w:rPr>
        <w:t>амоспознаја је сусрет младе особе са сопственим „ја“ (предности, недостаци, интересовања, склоности) и представља полазну основу за процес одлучивања. Ако је млада особа свесна својих личних капацитета (способности, вештина, предности, талената), онда може циљано да се информише о могућностима у будућој струци, али и могућностима школовања, те да сазна која јој занимања тј. опције школовања одговарају.</w:t>
      </w:r>
    </w:p>
    <w:p w:rsidR="00162027" w:rsidRPr="00F92488" w:rsidRDefault="00162027" w:rsidP="00162027">
      <w:pPr>
        <w:jc w:val="both"/>
        <w:rPr>
          <w:sz w:val="24"/>
          <w:szCs w:val="24"/>
        </w:rPr>
      </w:pPr>
      <w:r w:rsidRPr="00F92488">
        <w:rPr>
          <w:sz w:val="24"/>
          <w:szCs w:val="24"/>
        </w:rPr>
        <w:t>пшти циљ ове области је освешћивање личних афинитета и капацитета младих, ученика и ученица у оквиру стицања реалне слике о себи.</w:t>
      </w:r>
    </w:p>
    <w:p w:rsidR="00162027" w:rsidRPr="00F92488" w:rsidRDefault="00162027" w:rsidP="00162027">
      <w:pPr>
        <w:ind w:firstLine="567"/>
        <w:jc w:val="both"/>
        <w:rPr>
          <w:sz w:val="24"/>
          <w:szCs w:val="24"/>
        </w:rPr>
      </w:pPr>
      <w:r w:rsidRPr="00F92488">
        <w:rPr>
          <w:sz w:val="24"/>
          <w:szCs w:val="24"/>
        </w:rPr>
        <w:t>Млада особа би требало да препозна да је суочавање са сопственим „ја“ важан предуслов за њен процес одлучивања и подстиче је да сазна шта је то што добро или мање добро зна и уме (предности и недостаци, као и области за развој), како би у даљем процесном следу могла циљано да упореди свој профил личности са профилом захтева, тј. могућностима школовања или занимања.</w:t>
      </w:r>
    </w:p>
    <w:p w:rsidR="00162027" w:rsidRPr="00F92488" w:rsidRDefault="00162027" w:rsidP="00162027">
      <w:pPr>
        <w:ind w:firstLine="567"/>
        <w:jc w:val="both"/>
        <w:rPr>
          <w:sz w:val="24"/>
          <w:szCs w:val="24"/>
        </w:rPr>
      </w:pPr>
      <w:r w:rsidRPr="00F92488">
        <w:rPr>
          <w:sz w:val="24"/>
          <w:szCs w:val="24"/>
          <w:shd w:val="clear" w:color="auto" w:fill="FFFFFF"/>
        </w:rPr>
        <w:t>Млади би требало да науче да открију, истраже и испитају сопствене жеље, интересовања и склоности, као и да умеју да уоче таленте и способности, како би научили да процене и рефлектују лична очекивања; да препознају сопствене капацитете и спремност на учинке; да изврше саморефлексију у погледу интересовања, склоности, способности (самопроцена) и да се надовежу на избор занимања и школовања; да се критички суоче са биографијама занимања и темом посла; да оснажеосећај сопствене вредности, нарочито девојке, у погледу подесности за широк спектар школовања и занимања.</w:t>
      </w:r>
    </w:p>
    <w:p w:rsidR="00162027" w:rsidRPr="00F92488" w:rsidRDefault="00162027" w:rsidP="00162027">
      <w:pPr>
        <w:jc w:val="both"/>
        <w:rPr>
          <w:sz w:val="24"/>
          <w:szCs w:val="24"/>
        </w:rPr>
      </w:pPr>
    </w:p>
    <w:p w:rsidR="00162027" w:rsidRPr="00F92488" w:rsidRDefault="00162027" w:rsidP="00162027">
      <w:pPr>
        <w:ind w:firstLine="567"/>
        <w:jc w:val="both"/>
        <w:rPr>
          <w:b/>
          <w:i/>
          <w:sz w:val="24"/>
          <w:szCs w:val="24"/>
        </w:rPr>
      </w:pPr>
      <w:r w:rsidRPr="00F92488">
        <w:rPr>
          <w:b/>
          <w:i/>
          <w:sz w:val="24"/>
          <w:szCs w:val="24"/>
        </w:rPr>
        <w:t>2.</w:t>
      </w:r>
      <w:r w:rsidRPr="00F92488">
        <w:rPr>
          <w:b/>
          <w:i/>
          <w:sz w:val="24"/>
          <w:szCs w:val="24"/>
          <w:lang w:val="sr-Cyrl-CS"/>
        </w:rPr>
        <w:t>И</w:t>
      </w:r>
      <w:r w:rsidRPr="00F92488">
        <w:rPr>
          <w:b/>
          <w:i/>
          <w:sz w:val="24"/>
          <w:szCs w:val="24"/>
        </w:rPr>
        <w:t>нформисање о занимањима</w:t>
      </w:r>
    </w:p>
    <w:p w:rsidR="00162027" w:rsidRPr="00F92488" w:rsidRDefault="00162027" w:rsidP="00162027">
      <w:pPr>
        <w:ind w:firstLine="567"/>
        <w:jc w:val="both"/>
        <w:rPr>
          <w:sz w:val="24"/>
          <w:szCs w:val="24"/>
          <w:lang w:val="sr-Cyrl-CS"/>
        </w:rPr>
      </w:pPr>
      <w:r w:rsidRPr="00F92488">
        <w:rPr>
          <w:sz w:val="24"/>
          <w:szCs w:val="24"/>
        </w:rPr>
        <w:t>Истраживање и коришћење информација о могућностима школовања и различитим каријерама омогућава младима да стекну нове увиде о односу личних компетенција и захтева школа и занимања.</w:t>
      </w:r>
      <w:r w:rsidRPr="00F92488">
        <w:rPr>
          <w:sz w:val="24"/>
          <w:szCs w:val="24"/>
        </w:rPr>
        <w:br/>
        <w:t>Млади, ученици и ученице оспособљавају се да самостално пронађу информације, упућени су како да користе и селектују податке, као и који су све могући извори информација – центри за информисање о занимањима, службе за запошљавање, часописи и брошуре, као и берзе послова, базе података занимања и бројне друге понуде на интернету итд., нуде чињенице и податке о могућностима школовања и образовања, областима рада и занимањима, областима послова, трендовима итд.</w:t>
      </w:r>
    </w:p>
    <w:p w:rsidR="00162027" w:rsidRPr="00F92488" w:rsidRDefault="00162027" w:rsidP="00162027">
      <w:pPr>
        <w:ind w:firstLine="567"/>
        <w:jc w:val="both"/>
        <w:rPr>
          <w:sz w:val="24"/>
          <w:szCs w:val="24"/>
        </w:rPr>
      </w:pPr>
      <w:r w:rsidRPr="00F92488">
        <w:rPr>
          <w:sz w:val="24"/>
          <w:szCs w:val="24"/>
        </w:rPr>
        <w:t>Општи циљ ове области учења је стицање знања о различитим информационим понудама о школи и занимању, као и оспособљавање младих да активно и самостално користе расположиве информације.</w:t>
      </w:r>
      <w:r w:rsidRPr="00F92488">
        <w:rPr>
          <w:sz w:val="24"/>
          <w:szCs w:val="24"/>
        </w:rPr>
        <w:br/>
        <w:t xml:space="preserve">Да би се младима пренела компетенција оријентације код избора занимања и школовања, нужно је да се они најпре суоче са понудама информација које их занимају. Стога уче да претражују и врше селекцију тако што самостално прикупљају релевантне информације са интернета и из других извора о областима рада и квалификационим оквирима, могућностима школског образовања итд., те их обрађују у складу са оним што преферирају. Информације које добију млади когнитивно обраде, али им се додатно нуди и могућност да стекну нове увиде и сазнања преко лицне рефлексије, и могућност лицног доживљаја и сопственог искуства. Овде се мисли пре свега на искуствено пролажење младих кроз вежбе блиске пракси и реалне сусрете, који им омогућују висок степен </w:t>
      </w:r>
      <w:r w:rsidRPr="00F92488">
        <w:rPr>
          <w:sz w:val="24"/>
          <w:szCs w:val="24"/>
        </w:rPr>
        <w:lastRenderedPageBreak/>
        <w:t>активности и ангажованости и припремају их за даље процесе професионалне оријентације.</w:t>
      </w:r>
    </w:p>
    <w:p w:rsidR="00162027" w:rsidRPr="00F92488" w:rsidRDefault="00162027" w:rsidP="00162027">
      <w:pPr>
        <w:ind w:firstLine="567"/>
        <w:jc w:val="both"/>
        <w:rPr>
          <w:sz w:val="24"/>
          <w:szCs w:val="24"/>
          <w:lang w:val="sr-Cyrl-CS"/>
        </w:rPr>
      </w:pPr>
      <w:r w:rsidRPr="00F92488">
        <w:rPr>
          <w:sz w:val="24"/>
          <w:szCs w:val="24"/>
        </w:rPr>
        <w:t>Млади би требало да развију компетенцију оријентације путем самосталног прикупљања и критичког суочавања са информацијама релевантним за школовање и занимање; да буду у стању да класификују школе и занимања према одређеним критеријумима области рада; да науче да се информишу о различитим областима школовања и струкама, да препознају карактеристике и да у складу са сопственим интересовањем стекну детаљнији преглед изабраних школа и даљегшколовања; да доведу личне ставове и схватања у контекст са избором школе и занимања; да критички рефлектују и преиспитају своје животно планирање и планирање каријере; да стекну знањао могућностима школовања и каријере која доводе до остварења жељеног занимања; да расположиве или нове информације о занимањима обраде на структурисан начин, тако да се омогући одлука заснована на информацијама о избору занимања; да препознају рад и занимање уњиховим многоструким значењима и формама као елементарни људски фактор, као и свој животни простор, те да им припишу личну вредност; да науче да процене последице које из тога проистичу за даљи живот и каријеру.</w:t>
      </w:r>
    </w:p>
    <w:p w:rsidR="00162027" w:rsidRPr="00F92488" w:rsidRDefault="00162027" w:rsidP="00162027">
      <w:pPr>
        <w:ind w:firstLine="567"/>
        <w:jc w:val="both"/>
        <w:rPr>
          <w:sz w:val="24"/>
          <w:szCs w:val="24"/>
          <w:lang w:val="sr-Cyrl-CS"/>
        </w:rPr>
      </w:pPr>
    </w:p>
    <w:p w:rsidR="00162027" w:rsidRPr="00F92488" w:rsidRDefault="00162027" w:rsidP="00162027">
      <w:pPr>
        <w:jc w:val="both"/>
        <w:rPr>
          <w:sz w:val="24"/>
          <w:szCs w:val="24"/>
        </w:rPr>
      </w:pPr>
    </w:p>
    <w:p w:rsidR="00162027" w:rsidRPr="00F92488" w:rsidRDefault="00162027" w:rsidP="00162027">
      <w:pPr>
        <w:ind w:firstLine="567"/>
        <w:jc w:val="both"/>
        <w:rPr>
          <w:sz w:val="24"/>
          <w:szCs w:val="24"/>
        </w:rPr>
      </w:pPr>
      <w:r w:rsidRPr="00F92488">
        <w:rPr>
          <w:b/>
          <w:i/>
          <w:sz w:val="24"/>
          <w:szCs w:val="24"/>
        </w:rPr>
        <w:t>3.Могућности школовања</w:t>
      </w:r>
      <w:r w:rsidRPr="00F92488">
        <w:rPr>
          <w:b/>
          <w:i/>
          <w:sz w:val="24"/>
          <w:szCs w:val="24"/>
          <w:lang w:val="sr-Cyrl-CS"/>
        </w:rPr>
        <w:t>, и</w:t>
      </w:r>
      <w:r w:rsidRPr="00F92488">
        <w:rPr>
          <w:b/>
          <w:i/>
          <w:sz w:val="24"/>
          <w:szCs w:val="24"/>
        </w:rPr>
        <w:t>страживање и коришћење информација</w:t>
      </w:r>
      <w:r w:rsidRPr="00F92488">
        <w:rPr>
          <w:sz w:val="24"/>
          <w:szCs w:val="24"/>
        </w:rPr>
        <w:t xml:space="preserve"> о могућностима школовања и различитим каријерама омогућава младима да стекну нове увиде о односу личних компетенција и захтева школа и занимања.</w:t>
      </w:r>
    </w:p>
    <w:p w:rsidR="00162027" w:rsidRPr="00F92488" w:rsidRDefault="00162027" w:rsidP="00162027">
      <w:pPr>
        <w:ind w:firstLine="567"/>
        <w:jc w:val="both"/>
        <w:rPr>
          <w:sz w:val="24"/>
          <w:szCs w:val="24"/>
        </w:rPr>
      </w:pPr>
      <w:r w:rsidRPr="00F92488">
        <w:rPr>
          <w:sz w:val="24"/>
          <w:szCs w:val="24"/>
        </w:rPr>
        <w:t>Млади, ученици</w:t>
      </w:r>
      <w:r w:rsidRPr="00F92488">
        <w:rPr>
          <w:rStyle w:val="apple-converted-space"/>
          <w:sz w:val="24"/>
          <w:szCs w:val="24"/>
        </w:rPr>
        <w:t> </w:t>
      </w:r>
      <w:r w:rsidRPr="00F92488">
        <w:rPr>
          <w:sz w:val="24"/>
          <w:szCs w:val="24"/>
        </w:rPr>
        <w:t>и ученице оспособљавају се да самостално пронађу информације, упућени су како да користе и селектују податке, као и који су све могући извори информација – центри за информисање о занимањима, службе за запошљавање, часописи и брошуре, као и берзе послова, базе података занимања и бројне друге понуде на интернету итд., нуде чињенице и податке о могућностима школовања и образовања, областима рада и занимањима, областима послова, трендовима итд.</w:t>
      </w:r>
    </w:p>
    <w:p w:rsidR="00162027" w:rsidRPr="00F92488" w:rsidRDefault="00162027" w:rsidP="00162027">
      <w:pPr>
        <w:ind w:firstLine="567"/>
        <w:jc w:val="both"/>
        <w:rPr>
          <w:sz w:val="24"/>
          <w:szCs w:val="24"/>
        </w:rPr>
      </w:pPr>
      <w:r w:rsidRPr="00F92488">
        <w:rPr>
          <w:sz w:val="24"/>
          <w:szCs w:val="24"/>
        </w:rPr>
        <w:t>Општи циљ ове области учења је стицање знања о различитим информационим понудама о школи и занимању, као и оспособљавање младих да активно и самостално користе расположиве информације.</w:t>
      </w:r>
      <w:r w:rsidRPr="00F92488">
        <w:rPr>
          <w:sz w:val="24"/>
          <w:szCs w:val="24"/>
        </w:rPr>
        <w:br/>
        <w:t>Да би се младима пренела компетенција оријентације код избора занимања и школовања, нужно је да се они најпре суоче са понудама информација које их занимају. Стога уче да претражују и врше селекцију тако што самостално прикупљају релевантне информације са интернета и из других извора о областима рада и квалификационим оквирима, могућностима школског образовања итд., те их обрађују у складу са оним што преферирају. Информације које добију млади когнитивно обраде, али им се додатно нуди и могућност да стекну нове увиде и сазнања преко лицне рефлексије, и могућност лицног доживљаја и сопственог искуства. Овде се мисли пре свега на искуствено пролажење младих кроз вежбе блиске пракси и реалне сусрете, који им омогућују висок степен активности и ангажованости и припремају их за даље процесе професионалне оријентације.</w:t>
      </w:r>
    </w:p>
    <w:p w:rsidR="00162027" w:rsidRPr="00F92488" w:rsidRDefault="00162027" w:rsidP="00162027">
      <w:pPr>
        <w:ind w:firstLine="567"/>
        <w:jc w:val="both"/>
        <w:rPr>
          <w:sz w:val="24"/>
          <w:szCs w:val="24"/>
          <w:lang w:val="sr-Cyrl-CS"/>
        </w:rPr>
      </w:pPr>
      <w:r w:rsidRPr="00F92488">
        <w:rPr>
          <w:sz w:val="24"/>
          <w:szCs w:val="24"/>
        </w:rPr>
        <w:t xml:space="preserve">Млади би требало да развију компетенцију оријентације путем самосталног прикупљања и критичког суочавања са информацијама релевантним за школовање и занимање; да буду у стању да класификују школе и занимања према одређеним критеријумима области рада; да науче да се информишу о различитим областима школовања и струкама, да препознају карактеристике и да у складу са сопственим интересовањем стекну детаљнији преглед изабраних школа и даљегшколовања; да доведу личне ставове и схватања у контекст са избором школе и занимања; да критички рефлектују и преиспитају своје животно планирање и планирање каријере; да стекну </w:t>
      </w:r>
      <w:r w:rsidRPr="00F92488">
        <w:rPr>
          <w:sz w:val="24"/>
          <w:szCs w:val="24"/>
        </w:rPr>
        <w:lastRenderedPageBreak/>
        <w:t>знањао могућностима школовања и каријере која доводе до остварења жељеног занимања; да расположиве или нове информације о занимањима обраде на структурисан начин, тако да се омогући одлука заснована на информацијама о избору занимања; да препознају рад и занимање уњиховим многоструким значењима и формама као елементарни људски фактор, као и свој животни простор, те да им припишу личну вредност; да науче да процене последице које из тога проистичу за даљи живот и каријеру.</w:t>
      </w:r>
    </w:p>
    <w:p w:rsidR="00162027" w:rsidRPr="00F92488" w:rsidRDefault="00162027" w:rsidP="00162027">
      <w:pPr>
        <w:ind w:firstLine="567"/>
        <w:jc w:val="both"/>
        <w:rPr>
          <w:b/>
          <w:i/>
          <w:sz w:val="24"/>
          <w:szCs w:val="24"/>
        </w:rPr>
      </w:pPr>
    </w:p>
    <w:p w:rsidR="00162027" w:rsidRPr="00F92488" w:rsidRDefault="00162027" w:rsidP="00162027">
      <w:pPr>
        <w:ind w:firstLine="567"/>
        <w:jc w:val="both"/>
        <w:rPr>
          <w:b/>
          <w:i/>
          <w:sz w:val="24"/>
          <w:szCs w:val="24"/>
          <w:lang w:val="sr-Cyrl-CS"/>
        </w:rPr>
      </w:pPr>
      <w:r w:rsidRPr="00F92488">
        <w:rPr>
          <w:b/>
          <w:i/>
          <w:sz w:val="24"/>
          <w:szCs w:val="24"/>
        </w:rPr>
        <w:t>4.Реални сусрет</w:t>
      </w:r>
    </w:p>
    <w:p w:rsidR="00162027" w:rsidRPr="00F92488" w:rsidRDefault="00162027" w:rsidP="00162027">
      <w:pPr>
        <w:ind w:firstLine="567"/>
        <w:jc w:val="both"/>
        <w:rPr>
          <w:sz w:val="24"/>
          <w:szCs w:val="24"/>
        </w:rPr>
      </w:pPr>
      <w:r w:rsidRPr="00F92488">
        <w:rPr>
          <w:sz w:val="24"/>
          <w:szCs w:val="24"/>
        </w:rPr>
        <w:t>У овој области млада особа је оснажена да упознаје за себе занимљиве могућности школовања и занимања у пракси. Да би се успешно спровели реални сусрети, веома је важно осветлити корист коју млади имају од њих, неопходност добре припреме реалних сусрета, као и захтеве за њихову реализацију, праћење и рефлексију.</w:t>
      </w:r>
    </w:p>
    <w:p w:rsidR="00162027" w:rsidRPr="00F92488" w:rsidRDefault="00162027" w:rsidP="00162027">
      <w:pPr>
        <w:ind w:firstLine="567"/>
        <w:jc w:val="both"/>
        <w:rPr>
          <w:sz w:val="24"/>
          <w:szCs w:val="24"/>
        </w:rPr>
      </w:pPr>
      <w:r w:rsidRPr="00F92488">
        <w:rPr>
          <w:sz w:val="24"/>
          <w:szCs w:val="24"/>
        </w:rPr>
        <w:t>Под појмом „реални сусрети“ подразумевају се сви директни сусрети са светом рада (распитивања у предузећу, пракса испробавања/пракса у предузећима), из области школског образовања (пракса испробавања у школама), из институција релевантних за занимања (служба за запошљавање, центри за информисање о занимањима, институције привреде за обуке и усавршавања).</w:t>
      </w:r>
    </w:p>
    <w:p w:rsidR="00162027" w:rsidRPr="00F92488" w:rsidRDefault="00162027" w:rsidP="00162027">
      <w:pPr>
        <w:ind w:firstLine="567"/>
        <w:jc w:val="both"/>
        <w:rPr>
          <w:sz w:val="24"/>
          <w:szCs w:val="24"/>
        </w:rPr>
      </w:pPr>
      <w:r w:rsidRPr="00F92488">
        <w:rPr>
          <w:sz w:val="24"/>
          <w:szCs w:val="24"/>
        </w:rPr>
        <w:t>Ту још спадају и углавном једнодневне информативне манифестације као нпр. сајам за информисање о занимањима, „Гирлс Даy“, односно „Гирлс’ анд Боyс’ Даy“ или дан за информисање о школи „Дан отворених врата“ и др. У реалном сусрету млада особа своје теоријски стечено знање о свету рада и занимањима може да допуни и унапреди. Пре него што млада особа донесе коначну одлуку, од велике је предности да се квалификациони оквир/пут школовања још једном интензивно „прегледа у стварности“ и провери да ли стварни захтеви одговарају њеним представама и личним претпоставкама. У оквиру инструктаже нарочито се подржава и инсистира на „проширеном распитивању у предузецу“ (испробавању у предузецу), односно на разговорима/интервјуима са представницима неког занимања.</w:t>
      </w:r>
    </w:p>
    <w:p w:rsidR="00162027" w:rsidRPr="00F92488" w:rsidRDefault="00162027" w:rsidP="00162027">
      <w:pPr>
        <w:ind w:firstLine="567"/>
        <w:jc w:val="both"/>
        <w:rPr>
          <w:sz w:val="24"/>
          <w:szCs w:val="24"/>
        </w:rPr>
      </w:pPr>
      <w:r w:rsidRPr="00F92488">
        <w:rPr>
          <w:sz w:val="24"/>
          <w:szCs w:val="24"/>
        </w:rPr>
        <w:t>Општи циљ ове области учења је упознавање са светом рада и опробавање младиху аутентичним ситуацијама у свету рада.</w:t>
      </w:r>
      <w:r w:rsidRPr="00F92488">
        <w:rPr>
          <w:sz w:val="24"/>
          <w:szCs w:val="24"/>
        </w:rPr>
        <w:br/>
        <w:t>Млада особа би требало да сазна које јој користи доноси реални сусрет „на лицу места“ за њену одлуку. Треба да размисли шта пропушта ако не изврши овај начин распитивања (испробавање праксе/пракса у предузецима/школама). На овај нацин упознаје своје предузеће/ школу и треба добро да се припреми за могућ реални сусрет. Приликом припреме реалних сусрета важно је добро се упознати са условима и правилима понашања , као и договора, измеду осталог, око радног става, начина опхођења и сл.</w:t>
      </w:r>
    </w:p>
    <w:p w:rsidR="00162027" w:rsidRPr="00F92488" w:rsidRDefault="00162027" w:rsidP="00162027">
      <w:pPr>
        <w:ind w:firstLine="567"/>
        <w:jc w:val="both"/>
        <w:rPr>
          <w:sz w:val="24"/>
          <w:szCs w:val="24"/>
        </w:rPr>
      </w:pPr>
      <w:r w:rsidRPr="00F92488">
        <w:rPr>
          <w:sz w:val="24"/>
          <w:szCs w:val="24"/>
        </w:rPr>
        <w:t>За праћење сопственог постигнућа младој особи треба понудити могућност интензивне, структурисане рефлексије (нпр. анализа и процена „повратне информације“ предузећа/школа) и заједно са њом испитати да ли су искуства, односно сазнања била у складу са првобитним очекивањима.</w:t>
      </w:r>
    </w:p>
    <w:p w:rsidR="00162027" w:rsidRPr="00F92488" w:rsidRDefault="00162027" w:rsidP="00162027">
      <w:pPr>
        <w:ind w:firstLine="567"/>
        <w:jc w:val="both"/>
        <w:rPr>
          <w:sz w:val="24"/>
          <w:szCs w:val="24"/>
        </w:rPr>
      </w:pPr>
      <w:r w:rsidRPr="00F92488">
        <w:rPr>
          <w:sz w:val="24"/>
          <w:szCs w:val="24"/>
        </w:rPr>
        <w:t>Путем реалних сусрета, који се остварују узимајући у обзир целокупан ток процеса образовања, односно избора занимања, млади треба да стекну сазнања о свету рада и занимања. Стога је важно да те сусрете темељно припреме и накнадно обраде стечено знање и искуство, како би били у стању да се самостално у потпуности информишу о областима школовања и рада које их занимају. Различити су начини и бројне прилике за то. На пример: анкетирањем експерата (представника школе и занимања), путем праксе у школама (вишедневна пракса, дани отворених врата) и предузећима(занатске обуке и распитивање у предузећу), посетом сајмовима за информисање о занимањима, специфичним манифестацијама које промовишу родну осетљивост („Girls’ i Boys’ Day“).</w:t>
      </w:r>
    </w:p>
    <w:p w:rsidR="00162027" w:rsidRPr="00F92488" w:rsidRDefault="00162027" w:rsidP="00162027">
      <w:pPr>
        <w:ind w:firstLine="567"/>
        <w:jc w:val="both"/>
        <w:rPr>
          <w:sz w:val="24"/>
          <w:szCs w:val="24"/>
          <w:lang w:val="sr-Cyrl-CS"/>
        </w:rPr>
      </w:pPr>
      <w:r w:rsidRPr="00F92488">
        <w:rPr>
          <w:sz w:val="24"/>
          <w:szCs w:val="24"/>
        </w:rPr>
        <w:lastRenderedPageBreak/>
        <w:t>Циљ је да из свих ових ситуација млади стекну нова сазнања и закључке, те да пут школовања и жељено занимање подвргну тесту реалности; да упознају саветодавне установе које нуде помоћ за планирање школског/стручног образовања и да буду у стању да за себе искористе понуду.</w:t>
      </w:r>
    </w:p>
    <w:p w:rsidR="00162027" w:rsidRPr="00F92488" w:rsidRDefault="00162027" w:rsidP="00162027">
      <w:pPr>
        <w:ind w:firstLine="567"/>
        <w:jc w:val="both"/>
        <w:rPr>
          <w:b/>
          <w:i/>
          <w:sz w:val="24"/>
          <w:szCs w:val="24"/>
        </w:rPr>
      </w:pPr>
    </w:p>
    <w:p w:rsidR="00162027" w:rsidRPr="00F92488" w:rsidRDefault="00162027" w:rsidP="00162027">
      <w:pPr>
        <w:ind w:firstLine="567"/>
        <w:jc w:val="both"/>
        <w:rPr>
          <w:b/>
          <w:i/>
          <w:sz w:val="24"/>
          <w:szCs w:val="24"/>
          <w:lang w:val="sr-Cyrl-CS"/>
        </w:rPr>
      </w:pPr>
      <w:r w:rsidRPr="00F92488">
        <w:rPr>
          <w:b/>
          <w:i/>
          <w:sz w:val="24"/>
          <w:szCs w:val="24"/>
        </w:rPr>
        <w:t xml:space="preserve">5.Одлука о избору занимања </w:t>
      </w:r>
    </w:p>
    <w:p w:rsidR="00162027" w:rsidRPr="00F92488" w:rsidRDefault="00162027" w:rsidP="00162027">
      <w:pPr>
        <w:ind w:firstLine="567"/>
        <w:jc w:val="both"/>
        <w:rPr>
          <w:sz w:val="24"/>
          <w:szCs w:val="24"/>
        </w:rPr>
      </w:pPr>
      <w:r w:rsidRPr="00F92488">
        <w:rPr>
          <w:sz w:val="24"/>
          <w:szCs w:val="24"/>
        </w:rPr>
        <w:t>У оквиру ове области у процесу професионалне оријентације млади оспособљени су да донесу одлуку о својој будућој школи и/или о свом будућем занимању.</w:t>
      </w:r>
    </w:p>
    <w:p w:rsidR="00162027" w:rsidRPr="00F92488" w:rsidRDefault="00162027" w:rsidP="00162027">
      <w:pPr>
        <w:ind w:firstLine="567"/>
        <w:jc w:val="both"/>
        <w:rPr>
          <w:sz w:val="24"/>
          <w:szCs w:val="24"/>
        </w:rPr>
      </w:pPr>
      <w:r w:rsidRPr="00F92488">
        <w:rPr>
          <w:sz w:val="24"/>
          <w:szCs w:val="24"/>
        </w:rPr>
        <w:t>У овој процесној фази, млада особа је до сада упознала интересовања и способности, развила је способност оријентације посредством информација и претраживања; она познаје могућности школовања и путеве каријере, уме да упореди свој профил личности са захтевима света занимања и практично је испробала како то функционише на школовању и у раду. Сада доноси одлуку (5. корак) о даљем образовању у некој школи.</w:t>
      </w:r>
    </w:p>
    <w:p w:rsidR="00162027" w:rsidRPr="00F92488" w:rsidRDefault="00162027" w:rsidP="00162027">
      <w:pPr>
        <w:ind w:firstLine="567"/>
        <w:jc w:val="both"/>
        <w:rPr>
          <w:sz w:val="24"/>
          <w:szCs w:val="24"/>
        </w:rPr>
      </w:pPr>
      <w:r w:rsidRPr="00F92488">
        <w:rPr>
          <w:sz w:val="24"/>
          <w:szCs w:val="24"/>
        </w:rPr>
        <w:t>Општи циљ ове области учења јесте тај да су младе особе које су уцествовале у програму професионалне оријентације, оснажене и у стању да самостално донесу одлуку о даљем школовању и занимању.</w:t>
      </w:r>
    </w:p>
    <w:p w:rsidR="00162027" w:rsidRPr="008071DF" w:rsidRDefault="00162027" w:rsidP="00162027">
      <w:pPr>
        <w:ind w:firstLine="357"/>
        <w:jc w:val="both"/>
        <w:rPr>
          <w:sz w:val="24"/>
          <w:szCs w:val="24"/>
        </w:rPr>
      </w:pPr>
      <w:r w:rsidRPr="00F92488">
        <w:rPr>
          <w:sz w:val="24"/>
          <w:szCs w:val="24"/>
        </w:rPr>
        <w:t>Млади сада усаглашавају изборе жељене школе и каријере и њихове остварљивости у склопу дејстава, тј. утицаја, нпр. родитеља, вршњака, пријатеља, саветодавних установа, привреде и друштва; у току процеса избора занимања треба да дефинишу привремено стање у вези са жељеном школом, односно каријером; да укључе родитеље (старатеље) као битне носиоце одлука; да провере избор школе са контролном листом; да профил личности још једном упореде са школским профилом захтева и да донесу одлуку.</w:t>
      </w:r>
    </w:p>
    <w:p w:rsidR="00162027" w:rsidRDefault="00162027" w:rsidP="00162027">
      <w:pPr>
        <w:jc w:val="center"/>
        <w:rPr>
          <w:b/>
          <w:bCs/>
          <w:sz w:val="24"/>
          <w:szCs w:val="24"/>
        </w:rPr>
      </w:pPr>
    </w:p>
    <w:p w:rsidR="00162027" w:rsidRDefault="00162027" w:rsidP="00162027">
      <w:pPr>
        <w:jc w:val="center"/>
        <w:rPr>
          <w:b/>
          <w:bCs/>
          <w:sz w:val="24"/>
          <w:szCs w:val="24"/>
        </w:rPr>
      </w:pPr>
    </w:p>
    <w:p w:rsidR="00715F13" w:rsidRDefault="00715F13">
      <w:bookmarkStart w:id="0" w:name="_GoBack"/>
      <w:bookmarkEnd w:id="0"/>
    </w:p>
    <w:sectPr w:rsidR="00715F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027"/>
    <w:rsid w:val="00162027"/>
    <w:rsid w:val="00715F1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0D5D9-FE1D-477F-B59A-A9473B76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027"/>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62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2539</Words>
  <Characters>14477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OS_Majilovac_1</dc:creator>
  <cp:keywords/>
  <dc:description/>
  <cp:lastModifiedBy>OS_Majilovac_1</cp:lastModifiedBy>
  <cp:revision>1</cp:revision>
  <dcterms:created xsi:type="dcterms:W3CDTF">2019-09-19T10:20:00Z</dcterms:created>
  <dcterms:modified xsi:type="dcterms:W3CDTF">2019-09-19T10:20:00Z</dcterms:modified>
</cp:coreProperties>
</file>