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 xml:space="preserve">                                      АНЕКС</w:t>
      </w: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 xml:space="preserve">                         РАЗВОЈНОГ ПЛАНА </w:t>
      </w: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 xml:space="preserve">            ОШ „ВУК КАРАЏИЋ“ МАЈИЛОВАЦ</w:t>
      </w:r>
    </w:p>
    <w:p w:rsidR="00F60194" w:rsidRP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 xml:space="preserve">                       за период од 2023-2028.год.</w:t>
      </w: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P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</w:t>
      </w: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60194" w:rsidRDefault="00F60194" w:rsidP="00E61C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61C98" w:rsidRPr="00E61C98" w:rsidRDefault="00E61C98" w:rsidP="00E61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Pr="00E61C98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 </w:t>
      </w:r>
    </w:p>
    <w:p w:rsidR="00E61C98" w:rsidRPr="00E61C98" w:rsidRDefault="00E61C98" w:rsidP="00E61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1C98">
        <w:rPr>
          <w:rFonts w:ascii="Times New Roman" w:hAnsi="Times New Roman" w:cs="Times New Roman"/>
          <w:sz w:val="24"/>
          <w:szCs w:val="24"/>
          <w:lang w:val="sr-Cyrl-RS"/>
        </w:rPr>
        <w:t>,,Вук Караџић“</w:t>
      </w:r>
    </w:p>
    <w:p w:rsidR="00E61C98" w:rsidRPr="00E61C98" w:rsidRDefault="00E61C98" w:rsidP="00E61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1C98">
        <w:rPr>
          <w:rFonts w:ascii="Times New Roman" w:hAnsi="Times New Roman" w:cs="Times New Roman"/>
          <w:sz w:val="24"/>
          <w:szCs w:val="24"/>
          <w:lang w:val="sr-Cyrl-RS"/>
        </w:rPr>
        <w:t xml:space="preserve"> Мајиловац      </w:t>
      </w:r>
    </w:p>
    <w:p w:rsidR="00E61C98" w:rsidRPr="00E61C98" w:rsidRDefault="00E61C98" w:rsidP="00E61C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0194" w:rsidRDefault="00F60194" w:rsidP="00E61C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F60194" w:rsidRDefault="00F60194" w:rsidP="00E61C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0194" w:rsidRDefault="00F60194" w:rsidP="00E61C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C98" w:rsidRPr="00E61C98" w:rsidRDefault="00F60194" w:rsidP="00E61C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</w:t>
      </w:r>
    </w:p>
    <w:p w:rsidR="00E61C98" w:rsidRPr="00E61C98" w:rsidRDefault="00E61C98" w:rsidP="00E61C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7081" w:rsidRPr="00E61C98" w:rsidRDefault="00E61C98" w:rsidP="00E61C98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E61C9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FE416B" w:rsidRPr="00E61C98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F37081" w:rsidRPr="00E61C98">
        <w:rPr>
          <w:rFonts w:ascii="Times New Roman" w:hAnsi="Times New Roman" w:cs="Times New Roman"/>
          <w:sz w:val="24"/>
          <w:szCs w:val="24"/>
          <w:lang w:val="sr-Cyrl-RS"/>
        </w:rPr>
        <w:t xml:space="preserve"> упућених </w:t>
      </w:r>
      <w:r w:rsidR="00FE416B" w:rsidRPr="00E61C98">
        <w:rPr>
          <w:rFonts w:ascii="Times New Roman" w:hAnsi="Times New Roman" w:cs="Times New Roman"/>
          <w:sz w:val="24"/>
          <w:szCs w:val="24"/>
          <w:lang w:val="sr-Cyrl-RS"/>
        </w:rPr>
        <w:t xml:space="preserve"> Смерница за организацију  и реализацију образовно- васпитног рада у основној школи у школској 2023/2024. години</w:t>
      </w:r>
      <w:r w:rsidR="00F37081" w:rsidRPr="00E61C98">
        <w:rPr>
          <w:rFonts w:ascii="Times New Roman" w:hAnsi="Times New Roman" w:cs="Times New Roman"/>
          <w:sz w:val="24"/>
          <w:szCs w:val="24"/>
          <w:lang w:val="sr-Cyrl-RS"/>
        </w:rPr>
        <w:t xml:space="preserve">  од  Министарства просвете, науке и технолошког развоја,  на састанку,  одржаном 30.8.2023.године, Стручни актив за развојно планирање у сарадњи са Тимом за самовр</w:t>
      </w:r>
      <w:r w:rsidR="008A7471" w:rsidRPr="00E61C98">
        <w:rPr>
          <w:rFonts w:ascii="Times New Roman" w:hAnsi="Times New Roman" w:cs="Times New Roman"/>
          <w:sz w:val="24"/>
          <w:szCs w:val="24"/>
          <w:lang w:val="sr-Cyrl-RS"/>
        </w:rPr>
        <w:t>едновање квалитета рада Школе  у циљу унапређивања васпитног рада са ученицима и односа заснованих на међусобном  поштовању , сарадњи и солидарности уз уважавање различитости  израдио  је  Анекс  Годишњег плана рада школе и Развојног плана  рада Основне школе ,, Вук Караџић“ у Мајиловцу  којим се предвиђа  реализација самовредновања  рада у областима квалитета -  Подршка ученицима и Етос у првом полугодишту  школске  2023/ 2024. године.</w:t>
      </w:r>
      <w:r w:rsidRPr="00E61C98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Реализација акционог плана унапређивања Подршке ученицима  и  Етоса  реализује се почетком и током другог полугодишта.</w:t>
      </w:r>
      <w:r w:rsidR="00F37081" w:rsidRPr="00E61C9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37081" w:rsidRPr="00E61C9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"https://www.google.com/url?sa=t&amp;rct=j&amp;q=&amp;esrc=s&amp;source=web&amp;cd=&amp;cad=rja&amp;uact=8&amp;ved=2ahUKEwiR1qaNrJmBAxUqVfEDHahuBY4QFnoECA8QAQ&amp;url=https%3A%2F%2Fprosveta.gov.rs%2F&amp;usg=AOvVaw1tKFpd9I_DpcfdQGvVgkwK&amp;opi=89978449" </w:instrText>
      </w:r>
      <w:r w:rsidR="00F37081" w:rsidRPr="00E61C9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E61C98" w:rsidRDefault="00F37081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E61C9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E61C98" w:rsidRPr="00E61C98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:rsidR="00E61C98" w:rsidRDefault="00E61C98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F60194" w:rsidRDefault="00F60194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E61C98" w:rsidRPr="00E61C98" w:rsidRDefault="00E61C98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E61C98">
        <w:rPr>
          <w:rFonts w:ascii="Times New Roman" w:eastAsia="Times New Roman" w:hAnsi="Times New Roman" w:cs="Times New Roman"/>
          <w:sz w:val="36"/>
          <w:szCs w:val="36"/>
          <w:lang w:val="en-US"/>
        </w:rPr>
        <w:t>АКЦИОНИ  ПЛАН</w:t>
      </w:r>
    </w:p>
    <w:p w:rsidR="00E61C98" w:rsidRPr="00E61C98" w:rsidRDefault="00E61C98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RS"/>
        </w:rPr>
      </w:pPr>
      <w:r w:rsidRPr="00E61C98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CS"/>
        </w:rPr>
        <w:t xml:space="preserve">КЉУЧНА ОБЛАСТ: </w:t>
      </w:r>
      <w:r w:rsidRPr="00E61C98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RS"/>
        </w:rPr>
        <w:t>Подршка ученицима</w:t>
      </w:r>
    </w:p>
    <w:p w:rsidR="00E61C98" w:rsidRPr="00E61C98" w:rsidRDefault="00E61C98" w:rsidP="00E61C98">
      <w:pPr>
        <w:rPr>
          <w:rFonts w:ascii="Times New Roman" w:eastAsia="Times New Roman" w:hAnsi="Times New Roman" w:cs="Times New Roman"/>
          <w:color w:val="0000FF"/>
          <w:lang w:val="en-US"/>
        </w:rPr>
      </w:pPr>
      <w:r w:rsidRPr="00E61C98">
        <w:rPr>
          <w:rFonts w:ascii="Times New Roman" w:eastAsia="Times New Roman" w:hAnsi="Times New Roman" w:cs="Times New Roman"/>
          <w:color w:val="0000FF"/>
          <w:lang w:val="sr-Cyrl-CS"/>
        </w:rPr>
        <w:t xml:space="preserve"> </w:t>
      </w: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194"/>
        <w:gridCol w:w="1190"/>
        <w:gridCol w:w="1985"/>
        <w:gridCol w:w="1202"/>
        <w:gridCol w:w="1275"/>
        <w:gridCol w:w="1908"/>
      </w:tblGrid>
      <w:tr w:rsidR="00E61C98" w:rsidRPr="00E61C98" w:rsidTr="00D36FB3">
        <w:trPr>
          <w:trHeight w:val="72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Подручја вредновања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Задаци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Одговорне особе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Активности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Носиоци активнсти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Временска динамика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Очекивани резултати</w:t>
            </w:r>
          </w:p>
        </w:tc>
      </w:tr>
      <w:tr w:rsidR="00E61C98" w:rsidRPr="00E61C98" w:rsidTr="00D36FB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4.1. </w:t>
            </w:r>
            <w:r w:rsidRPr="00E61C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 школи функционише</w:t>
            </w:r>
            <w:r w:rsidRPr="00E61C9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систем пружања подршке свим ученицима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>4.1.1. Школа предузима разноврсне мере</w:t>
            </w: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/>
              </w:rPr>
              <w:t xml:space="preserve"> за пружање подршке ученицима у учењу</w:t>
            </w: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4.1.2. </w:t>
            </w: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/>
              </w:rPr>
              <w:t>Школа предузима разноврсне мере за пружање васпитне подршке ученицима</w:t>
            </w: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4.1.3. На основу анализе успеха</w:t>
            </w: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RS"/>
              </w:rPr>
              <w:t xml:space="preserve"> и владања предузимају се мере подршке ученицима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4.1.4. </w:t>
            </w: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RS"/>
              </w:rPr>
              <w:t>У пружању подршке ученицима школа укључује породицу односно законске заступнике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RS"/>
              </w:rPr>
              <w:t>4.1.5.Школа предузима различите активности у сарадњи са релевантним институцијама и појединцима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sr-Cyrl-RS"/>
              </w:rPr>
              <w:t>4.1.6.Школа пружа подршку ученицима при преласку из једног у други циклус образовања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 школе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тим,стручни сарадник, старешине, родитељи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Анализа успеха и напредовање на класификационим периодима и полугодиштима и предузимање мера подршке на основу анализе;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реализовање радионица у циљу пружања подршке развоја личности ученика;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-Додатна и допунска настава у складу са потребама ученика;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-једносменска настава /подршка ученицима у учењу;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-анкетирање родитеља о потребама ученика;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-укључивање по потреби –Центар за сцијални рад, Интерресорна комисија, Општина Велико Градиште, друге школе и установе;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-пријем првака и петака у септембру;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Испитивање и праћење адаптације ученика 1. и 5.разреда;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-чланови тима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-сви запослени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-ученици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-родитељи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-остале установе</w:t>
            </w:r>
          </w:p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првог полугоди-шта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-Предузимају се мере подршке ученицима којима је потребна подршка;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-педагог и старешина прате понашања ученика и по потреби прушају додатну васпитну подршку и васпитни рад;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-постоји сарадња између родитеља и школе/кроз радионице, родитељске састанке, и друге организоване активности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-Индивидуални и групни саветодавни рад педагога са ученицима и родитељима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-подршка ученицима на основу показане потребе ученика и интересовања родитеља показане кроз резултате спроведене анкете;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-по потреби реализована сарадња и састанци са Општином, Центром за соц.рад, другим школама, предшколском установом..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-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Школа је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подржавајућа средина у пружању подршке ученицима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јер се реализује додатна, допунска настава и једносменски рад према потребама и интересовањима ученика;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61C98" w:rsidRPr="00E61C98" w:rsidTr="00D36FB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4.2. </w:t>
            </w: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 школи се подстиче лични, професионални и социјални развој ученика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C9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4.2.1. У школи се реализују програми/активности </w:t>
            </w:r>
            <w:r w:rsidRPr="00E61C98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за развијање социјалних вештина (консзтруктивно решавање проблема, ненасилна комуникација..)</w:t>
            </w:r>
          </w:p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4.2.2. На основу праћења укључености ученика</w:t>
            </w:r>
            <w:r w:rsidRPr="00E61C98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 xml:space="preserve"> у ваннаставне активности и интересовања ученика, школа утврђује понуду ваннаставних активности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4.2.3. У школи се промовишу здрави стилови живота, права детета</w:t>
            </w:r>
            <w:r w:rsidRPr="00E61C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, заштита човекове околине и ордживи развој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4.2.4. Кроз наставни рад и ваннааставне активности подстиче се професионални развој ученика тј.каријерно вожђење и саветовање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 школе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тим,стручни сарадник, старешине, родитељи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-Кроз обогаћени једносменски рад пружање подршке ученицима у развоју личности кроз радионице са стручним сарадником (теме-асертивна комуникација, ненасилно понашање и решавање конфликтних ситуација..);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-анкетирање ученика о избору СНА и интересовања за ваннаставне активности;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-кроз обогаћени једносменски рад пружање подршке ученицима/реализација додатних часова о физичком и здравственом васпитању (Пројекат);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-Учешће ученика и наставника у уређењу школског простора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-Кроз обогаћени једносменски рад пружање подршке ученицима у развоју личности кроз радионице са стручним 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сарадником ( са ученицима 7. и 8.разреда-вршњачка медијација и професионална оријентација)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  <w:t>-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чланови тима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-сви запослени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-ученици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-родитељи</w:t>
            </w:r>
          </w:p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првог полугоди-шта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Осигурање квалитетне комуникације међу вршњацима, и у односима наставник-ученик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Одговоран однос ученика према сопственом здрављу, радном простору и  окружењу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-ученици имају знање о различитим професијама и могућностима на тржишту рада;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-реализоване су СНА и ваннаставне активности према интересовањима ученика 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61C98" w:rsidRPr="00E61C98" w:rsidTr="00D36FB3">
        <w:trPr>
          <w:trHeight w:val="251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4.3. </w:t>
            </w:r>
            <w:r w:rsidRPr="00E61C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 школи функционише систем подршке</w:t>
            </w:r>
            <w:r w:rsidRPr="00E61C9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ученицима из осетљивих група и ученицима са изузетним способностима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4.3.1. Школа ствара услове за упис ученика из осетљивих група </w:t>
            </w:r>
          </w:p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4.3.2. Школа предузима мере за редовно похађање наставе</w:t>
            </w:r>
            <w:r w:rsidRPr="00E61C98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 xml:space="preserve"> ученика из осетњивих група</w:t>
            </w:r>
          </w:p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4.3.3. У школи се примењује индивидуализовани присту у настави за ученике из осетљивих група и са изузетним способностима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4.3.4. </w:t>
            </w:r>
            <w:r w:rsidRPr="00E61C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У школи се организују компезаторни програми и активности за подршку у учењу ученика из осетљивих група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4.3.5. Школа има успостављене механизме за идентификацију ученика са изузетним способностима и ствара услове за њихово напредовање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4.3.6.Школа сарађује са релевантним институцијама и појединцима у подршци ученика из осетљивих група и ученицима са изузетним способностима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 школе</w:t>
            </w: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тим,стручни сарадник, старешине, родитељи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-обезбеђивање простора и услова за упис ученика из осетњљивих група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-анкетирање ученика за похађање наставе на језику националних мањина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-планирање и реализација индивидуализације у настави за ученике из осетљивих група и ИОП3 за ученика са изванредним способностима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-састанак са ИРК по потреби, другим релевантним појединцима и установама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-Сви запослени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-ученици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-родитељи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-локална заједница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првог полугоди-шта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 потуности омогућено уписивање ученика из осетљивих група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-реализована настава према интересовањима ученика из осетљивих група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-анализом о похађању и напредовању ученика на класификационим периодима за ученике из осетљивих група и изванредним способностима –закључено да је успешно напредовање  ових ученика </w:t>
            </w:r>
          </w:p>
        </w:tc>
      </w:tr>
    </w:tbl>
    <w:p w:rsidR="00E61C98" w:rsidRPr="00E61C98" w:rsidRDefault="00E61C98" w:rsidP="00E61C98">
      <w:pPr>
        <w:rPr>
          <w:rFonts w:ascii="Times New Roman" w:eastAsia="Times New Roman" w:hAnsi="Times New Roman" w:cs="Times New Roman"/>
          <w:color w:val="FF0000"/>
          <w:lang w:val="en-US"/>
        </w:rPr>
      </w:pPr>
    </w:p>
    <w:p w:rsidR="00E61C98" w:rsidRDefault="00E61C98" w:rsidP="00E61C98">
      <w:pPr>
        <w:jc w:val="both"/>
        <w:rPr>
          <w:rFonts w:ascii="Times New Roman" w:hAnsi="Times New Roman" w:cs="Times New Roman"/>
          <w:lang w:val="sr-Cyrl-RS"/>
        </w:rPr>
      </w:pPr>
    </w:p>
    <w:p w:rsidR="00E61C98" w:rsidRDefault="00E61C9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:rsidR="00E61C98" w:rsidRDefault="00E61C98" w:rsidP="00E61C98">
      <w:pPr>
        <w:jc w:val="both"/>
        <w:rPr>
          <w:rFonts w:ascii="Times New Roman" w:hAnsi="Times New Roman" w:cs="Times New Roman"/>
          <w:lang w:val="sr-Cyrl-RS"/>
        </w:rPr>
        <w:sectPr w:rsidR="00E61C98" w:rsidSect="00FE416B">
          <w:pgSz w:w="11906" w:h="16838"/>
          <w:pgMar w:top="567" w:right="566" w:bottom="993" w:left="567" w:header="708" w:footer="708" w:gutter="0"/>
          <w:cols w:space="708"/>
          <w:docGrid w:linePitch="360"/>
        </w:sectPr>
      </w:pPr>
    </w:p>
    <w:p w:rsidR="00E61C98" w:rsidRPr="00E61C98" w:rsidRDefault="00E61C98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E61C98">
        <w:rPr>
          <w:rFonts w:ascii="Times New Roman" w:eastAsia="Times New Roman" w:hAnsi="Times New Roman" w:cs="Times New Roman"/>
          <w:sz w:val="36"/>
          <w:szCs w:val="36"/>
          <w:lang w:val="en-US"/>
        </w:rPr>
        <w:lastRenderedPageBreak/>
        <w:t>АКЦИОНИ  ПЛАН</w:t>
      </w:r>
    </w:p>
    <w:p w:rsidR="00E61C98" w:rsidRPr="00E61C98" w:rsidRDefault="00E61C98" w:rsidP="00E6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CS"/>
        </w:rPr>
      </w:pPr>
      <w:r w:rsidRPr="00E61C98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CS"/>
        </w:rPr>
        <w:t>КЉУЧНА ОБЛАСТ: ЕТОС</w:t>
      </w:r>
    </w:p>
    <w:p w:rsidR="00E61C98" w:rsidRPr="00E61C98" w:rsidRDefault="00E61C98" w:rsidP="00E61C98">
      <w:pPr>
        <w:rPr>
          <w:rFonts w:ascii="Times New Roman" w:eastAsia="Times New Roman" w:hAnsi="Times New Roman" w:cs="Times New Roman"/>
          <w:color w:val="0000FF"/>
          <w:lang w:val="en-US"/>
        </w:rPr>
      </w:pPr>
      <w:r w:rsidRPr="00E61C98">
        <w:rPr>
          <w:rFonts w:ascii="Times New Roman" w:eastAsia="Times New Roman" w:hAnsi="Times New Roman" w:cs="Times New Roman"/>
          <w:color w:val="0000FF"/>
          <w:lang w:val="en-US"/>
        </w:rPr>
        <w:t xml:space="preserve"> 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634"/>
        <w:gridCol w:w="1681"/>
        <w:gridCol w:w="1872"/>
        <w:gridCol w:w="1702"/>
        <w:gridCol w:w="1531"/>
        <w:gridCol w:w="3094"/>
      </w:tblGrid>
      <w:tr w:rsidR="00E61C98" w:rsidRPr="00E61C98" w:rsidTr="00E61C98">
        <w:trPr>
          <w:trHeight w:val="844"/>
          <w:jc w:val="center"/>
        </w:trPr>
        <w:tc>
          <w:tcPr>
            <w:tcW w:w="2228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Подручја вредновања</w:t>
            </w:r>
          </w:p>
        </w:tc>
        <w:tc>
          <w:tcPr>
            <w:tcW w:w="2634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Задаци</w:t>
            </w:r>
          </w:p>
        </w:tc>
        <w:tc>
          <w:tcPr>
            <w:tcW w:w="1681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Одговорне особе</w:t>
            </w:r>
          </w:p>
        </w:tc>
        <w:tc>
          <w:tcPr>
            <w:tcW w:w="1872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Активности</w:t>
            </w:r>
          </w:p>
        </w:tc>
        <w:tc>
          <w:tcPr>
            <w:tcW w:w="1702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Носиоци активнсти</w:t>
            </w:r>
          </w:p>
        </w:tc>
        <w:tc>
          <w:tcPr>
            <w:tcW w:w="1531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Временска динамика</w:t>
            </w:r>
          </w:p>
        </w:tc>
        <w:tc>
          <w:tcPr>
            <w:tcW w:w="3094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Очекивани резултати</w:t>
            </w:r>
          </w:p>
        </w:tc>
      </w:tr>
      <w:tr w:rsidR="00E61C98" w:rsidRPr="00E61C98" w:rsidTr="00E61C98">
        <w:trPr>
          <w:trHeight w:val="167"/>
          <w:jc w:val="center"/>
        </w:trPr>
        <w:tc>
          <w:tcPr>
            <w:tcW w:w="2228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5.1. </w:t>
            </w:r>
            <w:r w:rsidRPr="00E61C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Углед и промоција школе</w:t>
            </w:r>
          </w:p>
        </w:tc>
        <w:tc>
          <w:tcPr>
            <w:tcW w:w="2634" w:type="dxa"/>
          </w:tcPr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5.1.1. Углед и обележја школе </w:t>
            </w:r>
          </w:p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>5.1.2. Очекивања и промо</w:t>
            </w:r>
            <w:r w:rsidRPr="00E61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ц</w:t>
            </w: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ија успешности 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5.1.3. Култура понашања</w:t>
            </w:r>
          </w:p>
        </w:tc>
        <w:tc>
          <w:tcPr>
            <w:tcW w:w="1681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 школе</w:t>
            </w:r>
          </w:p>
        </w:tc>
        <w:tc>
          <w:tcPr>
            <w:tcW w:w="1872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-Дефинисати мото школе;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-Праћење ажурности у вођењу летописа;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-Праћење интернет промоције школе (увид у сајт и фејсбук страницу школе);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-Промовисање културе понашања у школи (радионице,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ЧОС)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2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-чланови тима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-сви запослени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-ученици</w:t>
            </w:r>
          </w:p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првог полугоди-шта</w:t>
            </w:r>
          </w:p>
        </w:tc>
        <w:tc>
          <w:tcPr>
            <w:tcW w:w="3094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 има посебна обележја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Летопис се уредно води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Урађена интернет презентација школе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 школи се подстиче и негује култура понашања</w:t>
            </w: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61C98" w:rsidRPr="00E61C98" w:rsidTr="00E61C98">
        <w:trPr>
          <w:trHeight w:val="167"/>
          <w:jc w:val="center"/>
        </w:trPr>
        <w:tc>
          <w:tcPr>
            <w:tcW w:w="2228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5.2. </w:t>
            </w:r>
            <w:r w:rsidRPr="00E61C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Атмосфера и међуљудски односи</w:t>
            </w:r>
          </w:p>
        </w:tc>
        <w:tc>
          <w:tcPr>
            <w:tcW w:w="2634" w:type="dxa"/>
          </w:tcPr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5.2.1. Поштовање личности </w:t>
            </w:r>
          </w:p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5.2.2. Једнакост и правичност 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5.2.3. Естетско и функ</w:t>
            </w:r>
            <w:r w:rsidRPr="00E6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</w:t>
            </w: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ионално уређење школског простора</w:t>
            </w:r>
          </w:p>
        </w:tc>
        <w:tc>
          <w:tcPr>
            <w:tcW w:w="1681" w:type="dxa"/>
          </w:tcPr>
          <w:p w:rsidR="00E61C98" w:rsidRPr="00E61C98" w:rsidRDefault="00E61C98" w:rsidP="00E61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Директор,</w:t>
            </w:r>
          </w:p>
          <w:p w:rsidR="00E61C98" w:rsidRPr="00E61C98" w:rsidRDefault="00E61C98" w:rsidP="00E61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стручни сарадници и тим за самовредновање</w:t>
            </w:r>
          </w:p>
        </w:tc>
        <w:tc>
          <w:tcPr>
            <w:tcW w:w="1872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-Анкетирање наставника и ученика о атмосфери и међуљудским односима;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-Органозовање семинара на тему међуљудских односа;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Обезбеђивање равноправних услова за сву децу;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-Учешће ученика и наставника у уређењу школског простора</w:t>
            </w:r>
          </w:p>
        </w:tc>
        <w:tc>
          <w:tcPr>
            <w:tcW w:w="1702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-чланови тима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-сви запослени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-ученици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-родитељи</w:t>
            </w:r>
          </w:p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првог полугоди-шта</w:t>
            </w:r>
          </w:p>
        </w:tc>
        <w:tc>
          <w:tcPr>
            <w:tcW w:w="3094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Осигурање квалитетне комуникације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Обезбеђено укључење деце са посебним потребама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Одговоран однос према радном простору и  окружењу</w:t>
            </w:r>
          </w:p>
        </w:tc>
      </w:tr>
      <w:tr w:rsidR="00E61C98" w:rsidRPr="00E61C98" w:rsidTr="00E61C98">
        <w:trPr>
          <w:trHeight w:val="2910"/>
          <w:jc w:val="center"/>
        </w:trPr>
        <w:tc>
          <w:tcPr>
            <w:tcW w:w="2228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5.3. </w:t>
            </w:r>
            <w:r w:rsidRPr="00E61C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Партнерство са родитељима, Школским одбором и локалном заједницом</w:t>
            </w:r>
          </w:p>
        </w:tc>
        <w:tc>
          <w:tcPr>
            <w:tcW w:w="2634" w:type="dxa"/>
          </w:tcPr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>5.3.1. Комуника</w:t>
            </w:r>
            <w:r w:rsidRPr="00E61C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ц</w:t>
            </w: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ија са родитељима </w:t>
            </w:r>
          </w:p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5.3.2. Укључивање родитеља у живот и рад школе и у школско учење </w:t>
            </w:r>
          </w:p>
          <w:p w:rsidR="00E61C98" w:rsidRPr="00E61C98" w:rsidRDefault="00E61C98" w:rsidP="00E61C9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1C9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/>
              </w:rPr>
              <w:t>5.3.3. Веза између школе и Школског одбора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5.3.4. Улога школе у локалној заједници</w:t>
            </w:r>
          </w:p>
        </w:tc>
        <w:tc>
          <w:tcPr>
            <w:tcW w:w="1681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Директор и школски одбор</w:t>
            </w:r>
          </w:p>
        </w:tc>
        <w:tc>
          <w:tcPr>
            <w:tcW w:w="1872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Обезбеђивањепросторије за пријем родитеља;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-Укључити родитеље и локалну заједницу у акције донирања школи;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-Подстицати родитеље  и локалну заједницу да учествују у хуманитарним акцијама школе.</w:t>
            </w:r>
          </w:p>
        </w:tc>
        <w:tc>
          <w:tcPr>
            <w:tcW w:w="1702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-Сви запослени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-ученици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-родитељи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-локална заједница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-чланови школског одбора</w:t>
            </w:r>
          </w:p>
        </w:tc>
        <w:tc>
          <w:tcPr>
            <w:tcW w:w="1531" w:type="dxa"/>
          </w:tcPr>
          <w:p w:rsidR="00E61C98" w:rsidRPr="00E61C98" w:rsidRDefault="00E61C98" w:rsidP="00E6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првог полугоди-шта</w:t>
            </w:r>
          </w:p>
        </w:tc>
        <w:tc>
          <w:tcPr>
            <w:tcW w:w="3094" w:type="dxa"/>
          </w:tcPr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 потуности укључени родитељи и локална заједница у рад школе.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6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 покреће и прикључује се еколошким, хуманитарним, културним и другим акцијама у локалној заједници.</w:t>
            </w:r>
          </w:p>
          <w:p w:rsidR="00E61C98" w:rsidRPr="00E61C98" w:rsidRDefault="00E61C98" w:rsidP="00E61C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E61C98" w:rsidRPr="00E61C98" w:rsidRDefault="00E61C98" w:rsidP="00E61C98">
      <w:pPr>
        <w:rPr>
          <w:rFonts w:ascii="Times New Roman" w:eastAsia="Times New Roman" w:hAnsi="Times New Roman" w:cs="Times New Roman"/>
          <w:lang w:val="en-US"/>
        </w:rPr>
      </w:pPr>
    </w:p>
    <w:p w:rsidR="00E61C98" w:rsidRDefault="00E61C98" w:rsidP="00E61C98">
      <w:pPr>
        <w:jc w:val="both"/>
        <w:rPr>
          <w:rFonts w:ascii="Times New Roman" w:hAnsi="Times New Roman" w:cs="Times New Roman"/>
          <w:lang w:val="sr-Cyrl-RS"/>
        </w:rPr>
        <w:sectPr w:rsidR="00E61C98" w:rsidSect="00E61C98">
          <w:pgSz w:w="16838" w:h="11906" w:orient="landscape"/>
          <w:pgMar w:top="567" w:right="567" w:bottom="566" w:left="993" w:header="708" w:footer="708" w:gutter="0"/>
          <w:cols w:space="708"/>
          <w:docGrid w:linePitch="360"/>
        </w:sectPr>
      </w:pPr>
    </w:p>
    <w:p w:rsidR="002D3DE2" w:rsidRPr="00171412" w:rsidRDefault="00793CBF" w:rsidP="00E61C98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171412">
        <w:rPr>
          <w:rFonts w:ascii="Times New Roman" w:hAnsi="Times New Roman" w:cs="Times New Roman"/>
          <w:sz w:val="24"/>
          <w:lang w:val="sr-Cyrl-RS"/>
        </w:rPr>
        <w:lastRenderedPageBreak/>
        <w:t>У изради Анекса учествовали су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69"/>
      </w:tblGrid>
      <w:tr w:rsidR="00793CBF" w:rsidTr="00171412">
        <w:trPr>
          <w:trHeight w:val="5032"/>
        </w:trPr>
        <w:tc>
          <w:tcPr>
            <w:tcW w:w="5920" w:type="dxa"/>
          </w:tcPr>
          <w:p w:rsidR="00793CBF" w:rsidRDefault="00793CBF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Чланови Стручног актива за развојно планирање: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Pr="00171412" w:rsidRDefault="00793CBF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1.Маја Поповић___________________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Pr="00171412" w:rsidRDefault="00793CBF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2. Душица Уђиловић _________________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Pr="00171412" w:rsidRDefault="00793CBF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3. Биљана Јовановић_________________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Pr="00171412" w:rsidRDefault="00793CBF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4. Маја М.Павловић/ Оливера Матић_______________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Pr="00171412" w:rsidRDefault="00793CBF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5. Љиљана Митић________________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Pr="00171412" w:rsidRDefault="00793CBF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6. Саша Живковић_________________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Pr="00171412" w:rsidRDefault="00171412" w:rsidP="0017141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7. Представник Локалне </w:t>
            </w:r>
            <w:r w:rsidR="00793CBF" w:rsidRPr="00171412">
              <w:rPr>
                <w:rFonts w:ascii="Times New Roman" w:hAnsi="Times New Roman" w:cs="Times New Roman"/>
                <w:lang w:val="sr-Cyrl-RS"/>
              </w:rPr>
              <w:t>самоуправе_________________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Pr="00171412" w:rsidRDefault="00793CBF" w:rsidP="00171412">
            <w:pPr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8. Представник Савета родитеља____________________</w:t>
            </w:r>
          </w:p>
          <w:p w:rsidR="00171412" w:rsidRPr="00171412" w:rsidRDefault="00171412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93CBF" w:rsidRDefault="00793CBF" w:rsidP="00793C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9. Представник Ђачког парламента_________________</w:t>
            </w:r>
          </w:p>
        </w:tc>
        <w:tc>
          <w:tcPr>
            <w:tcW w:w="5069" w:type="dxa"/>
          </w:tcPr>
          <w:p w:rsidR="00793CBF" w:rsidRDefault="00793CBF" w:rsidP="00E61C9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 xml:space="preserve">Чланови Тима за самовредновање квалитета </w:t>
            </w:r>
            <w:r w:rsidR="00171412" w:rsidRPr="00171412">
              <w:rPr>
                <w:rFonts w:ascii="Times New Roman" w:hAnsi="Times New Roman" w:cs="Times New Roman"/>
                <w:lang w:val="sr-Cyrl-RS"/>
              </w:rPr>
              <w:t>рада Ш</w:t>
            </w:r>
            <w:r w:rsidRPr="00171412">
              <w:rPr>
                <w:rFonts w:ascii="Times New Roman" w:hAnsi="Times New Roman" w:cs="Times New Roman"/>
                <w:lang w:val="sr-Cyrl-RS"/>
              </w:rPr>
              <w:t>коле</w:t>
            </w:r>
            <w:r w:rsidR="00171412" w:rsidRPr="00171412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171412" w:rsidRPr="00171412" w:rsidRDefault="00171412" w:rsidP="00E61C9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71412" w:rsidRPr="00171412" w:rsidRDefault="00171412" w:rsidP="00171412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Сања Милошевић__________________</w:t>
            </w:r>
          </w:p>
          <w:p w:rsidR="00171412" w:rsidRPr="00171412" w:rsidRDefault="00171412" w:rsidP="00171412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71412" w:rsidRPr="00171412" w:rsidRDefault="00171412" w:rsidP="00171412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Наташа Николић___________________</w:t>
            </w:r>
          </w:p>
          <w:p w:rsidR="00171412" w:rsidRPr="00171412" w:rsidRDefault="00171412" w:rsidP="00171412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71412" w:rsidRPr="00171412" w:rsidRDefault="00171412" w:rsidP="00171412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Маја Поповић______________________</w:t>
            </w:r>
          </w:p>
          <w:p w:rsidR="00171412" w:rsidRPr="00171412" w:rsidRDefault="00171412" w:rsidP="00171412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71412" w:rsidRPr="00171412" w:rsidRDefault="00171412" w:rsidP="00171412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Душица Уђиловић___________________</w:t>
            </w:r>
          </w:p>
          <w:p w:rsidR="00171412" w:rsidRPr="00171412" w:rsidRDefault="00171412" w:rsidP="00171412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71412" w:rsidRPr="00171412" w:rsidRDefault="00171412" w:rsidP="00171412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Љиљана Митић_____________________</w:t>
            </w:r>
          </w:p>
          <w:p w:rsidR="00171412" w:rsidRPr="00171412" w:rsidRDefault="00171412" w:rsidP="00171412">
            <w:pPr>
              <w:ind w:left="459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71412" w:rsidRPr="00171412" w:rsidRDefault="00171412" w:rsidP="00171412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171412">
              <w:rPr>
                <w:rFonts w:ascii="Times New Roman" w:hAnsi="Times New Roman" w:cs="Times New Roman"/>
                <w:lang w:val="sr-Cyrl-RS"/>
              </w:rPr>
              <w:t>Саша Живковић_____________________</w:t>
            </w:r>
          </w:p>
        </w:tc>
      </w:tr>
    </w:tbl>
    <w:p w:rsidR="00793CBF" w:rsidRDefault="00793CBF" w:rsidP="00E61C98">
      <w:pPr>
        <w:jc w:val="both"/>
        <w:rPr>
          <w:rFonts w:ascii="Times New Roman" w:hAnsi="Times New Roman" w:cs="Times New Roman"/>
          <w:lang w:val="sr-Cyrl-RS"/>
        </w:rPr>
      </w:pPr>
    </w:p>
    <w:p w:rsidR="00793CBF" w:rsidRDefault="00793CBF" w:rsidP="00E61C98">
      <w:pPr>
        <w:jc w:val="both"/>
        <w:rPr>
          <w:rFonts w:ascii="Times New Roman" w:hAnsi="Times New Roman" w:cs="Times New Roman"/>
          <w:lang w:val="sr-Cyrl-RS"/>
        </w:rPr>
      </w:pPr>
    </w:p>
    <w:p w:rsidR="00171412" w:rsidRDefault="00793CBF" w:rsidP="00E61C9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171412" w:rsidRP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P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P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P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P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P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P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P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171412" w:rsidRDefault="00171412" w:rsidP="00171412">
      <w:pPr>
        <w:rPr>
          <w:rFonts w:ascii="Times New Roman" w:hAnsi="Times New Roman" w:cs="Times New Roman"/>
          <w:lang w:val="sr-Cyrl-RS"/>
        </w:rPr>
      </w:pPr>
    </w:p>
    <w:p w:rsidR="00793CBF" w:rsidRDefault="00171412" w:rsidP="00171412">
      <w:pPr>
        <w:tabs>
          <w:tab w:val="left" w:pos="900"/>
          <w:tab w:val="left" w:pos="664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Мајиловцу,</w:t>
      </w:r>
      <w:r>
        <w:rPr>
          <w:rFonts w:ascii="Times New Roman" w:hAnsi="Times New Roman" w:cs="Times New Roman"/>
          <w:lang w:val="sr-Cyrl-RS"/>
        </w:rPr>
        <w:tab/>
      </w:r>
      <w:r w:rsidR="00F60194">
        <w:rPr>
          <w:rFonts w:ascii="Times New Roman" w:hAnsi="Times New Roman" w:cs="Times New Roman"/>
          <w:lang w:val="sr-Cyrl-RS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Директор школе</w:t>
      </w:r>
    </w:p>
    <w:p w:rsidR="00171412" w:rsidRPr="00171412" w:rsidRDefault="00171412" w:rsidP="00171412">
      <w:pPr>
        <w:tabs>
          <w:tab w:val="left" w:pos="900"/>
          <w:tab w:val="left" w:pos="664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30.8.2023. </w:t>
      </w:r>
      <w:r>
        <w:rPr>
          <w:rFonts w:ascii="Times New Roman" w:hAnsi="Times New Roman" w:cs="Times New Roman"/>
          <w:lang w:val="sr-Cyrl-RS"/>
        </w:rPr>
        <w:tab/>
        <w:t>_______________________________</w:t>
      </w:r>
    </w:p>
    <w:sectPr w:rsidR="00171412" w:rsidRPr="00171412" w:rsidSect="00E61C98"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607A"/>
    <w:multiLevelType w:val="hybridMultilevel"/>
    <w:tmpl w:val="B77E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F"/>
    <w:rsid w:val="00171412"/>
    <w:rsid w:val="004758E5"/>
    <w:rsid w:val="00793CBF"/>
    <w:rsid w:val="008A7471"/>
    <w:rsid w:val="00910F50"/>
    <w:rsid w:val="009D1F4F"/>
    <w:rsid w:val="00E53EF4"/>
    <w:rsid w:val="00E61C98"/>
    <w:rsid w:val="00F37081"/>
    <w:rsid w:val="00F60194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17E7E-1069-402E-9E1B-6006D2F6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OS_Majilovac_2</cp:lastModifiedBy>
  <cp:revision>2</cp:revision>
  <cp:lastPrinted>2023-09-09T08:30:00Z</cp:lastPrinted>
  <dcterms:created xsi:type="dcterms:W3CDTF">2023-09-09T08:33:00Z</dcterms:created>
  <dcterms:modified xsi:type="dcterms:W3CDTF">2023-09-09T08:33:00Z</dcterms:modified>
</cp:coreProperties>
</file>