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34" w:rsidRDefault="00CB7E34" w:rsidP="00FD6840">
      <w:pPr>
        <w:spacing w:after="0" w:line="240" w:lineRule="auto"/>
        <w:ind w:left="1440" w:firstLine="720"/>
        <w:jc w:val="both"/>
        <w:rPr>
          <w:rFonts w:ascii="Times New Roman" w:eastAsia="Arial Unicode MS" w:hAnsi="Times New Roman" w:cs="Times New Roman"/>
          <w:b/>
          <w:color w:val="000000"/>
          <w:sz w:val="24"/>
          <w:szCs w:val="24"/>
          <w:lang w:val="sr-Cyrl-CS" w:eastAsia="sr-Cyrl-CS"/>
        </w:rPr>
      </w:pPr>
    </w:p>
    <w:p w:rsidR="00B02CD3" w:rsidRDefault="00B02CD3" w:rsidP="00FD6840">
      <w:pPr>
        <w:spacing w:after="0" w:line="240" w:lineRule="auto"/>
        <w:ind w:left="1440" w:firstLine="720"/>
        <w:jc w:val="both"/>
        <w:rPr>
          <w:rFonts w:ascii="Times New Roman" w:eastAsia="Arial Unicode MS" w:hAnsi="Times New Roman" w:cs="Times New Roman"/>
          <w:b/>
          <w:color w:val="000000"/>
          <w:sz w:val="24"/>
          <w:szCs w:val="24"/>
          <w:lang w:val="sr-Cyrl-CS" w:eastAsia="sr-Cyrl-CS"/>
        </w:rPr>
      </w:pPr>
    </w:p>
    <w:p w:rsidR="00B02CD3" w:rsidRDefault="009E775B" w:rsidP="00B02CD3">
      <w:pPr>
        <w:rPr>
          <w:lang w:val="sr-Cyrl-CS"/>
        </w:rPr>
      </w:pPr>
      <w:r>
        <w:rPr>
          <w:b/>
          <w:noProof/>
          <w:lang w:val="sr-Latn-RS" w:eastAsia="sr-Latn-RS"/>
        </w:rPr>
        <w:pict>
          <v:group id="_x0000_s1032" style="position:absolute;margin-left:173.65pt;margin-top:22.6pt;width:96pt;height:81pt;z-index:251658240" coordorigin="2901,5419" coordsize="6960,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901;top:5419;width:6960;height:5837;mso-wrap-edited:f;mso-position-vertical-relative:page">
              <v:imagedata r:id="rId9" o:title="" grayscale="t" bilevel="t"/>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4" type="#_x0000_t147" style="position:absolute;left:3202;top:5511;width:6260;height:5908" fillcolor="black" stroked="f">
              <v:imagedata gain="61604f"/>
              <v:shadow color="#868686"/>
              <v:textpath style="font-family:&quot;Arial Black&quot;;font-weight:bold" fitshape="t" trim="t" string="О С Н О В Н А  Ш К О Л А  &quot; В у к  К а р а џ и ћ &quot;&#10;&#10;М  а  ј  и  л  о  в  а  ц"/>
            </v:shape>
          </v:group>
          <o:OLEObject Type="Embed" ProgID="PBrush" ShapeID="_x0000_s1033" DrawAspect="Content" ObjectID="_1799560301" r:id="rId10"/>
        </w:pict>
      </w:r>
      <w:r w:rsidR="00B02CD3" w:rsidRPr="00BD16BD">
        <w:rPr>
          <w:b/>
          <w:lang w:val="sr-Cyrl-CS"/>
        </w:rPr>
        <w:t>Основна школа</w:t>
      </w:r>
      <w:r w:rsidR="00B02CD3">
        <w:rPr>
          <w:lang w:val="sr-Cyrl-CS"/>
        </w:rPr>
        <w:tab/>
      </w:r>
      <w:r w:rsidR="00B02CD3">
        <w:rPr>
          <w:lang w:val="sr-Cyrl-CS"/>
        </w:rPr>
        <w:tab/>
      </w:r>
      <w:r w:rsidR="00B02CD3">
        <w:rPr>
          <w:lang w:val="sr-Cyrl-CS"/>
        </w:rPr>
        <w:tab/>
      </w:r>
      <w:r w:rsidR="00B02CD3">
        <w:rPr>
          <w:lang w:val="sr-Cyrl-CS"/>
        </w:rPr>
        <w:tab/>
      </w:r>
      <w:r w:rsidR="00B02CD3">
        <w:rPr>
          <w:lang w:val="sr-Cyrl-CS"/>
        </w:rPr>
        <w:tab/>
        <w:t xml:space="preserve">                                       </w:t>
      </w:r>
      <w:r w:rsidR="00B02CD3" w:rsidRPr="00414306">
        <w:rPr>
          <w:lang w:val="sr-Cyrl-CS"/>
        </w:rPr>
        <w:t xml:space="preserve">ПИБ: </w:t>
      </w:r>
      <w:r w:rsidR="00B02CD3">
        <w:rPr>
          <w:lang w:val="sr-Cyrl-CS"/>
        </w:rPr>
        <w:t>102341359</w:t>
      </w:r>
    </w:p>
    <w:p w:rsidR="00B02CD3" w:rsidRDefault="00B02CD3" w:rsidP="00B02CD3">
      <w:pPr>
        <w:rPr>
          <w:lang w:val="sr-Cyrl-CS"/>
        </w:rPr>
      </w:pPr>
      <w:r w:rsidRPr="00BD16BD">
        <w:rPr>
          <w:b/>
          <w:lang w:val="sr-Cyrl-CS"/>
        </w:rPr>
        <w:t>„ВУК</w:t>
      </w:r>
      <w:r>
        <w:rPr>
          <w:b/>
          <w:lang w:val="sr-Cyrl-CS"/>
        </w:rPr>
        <w:t xml:space="preserve"> </w:t>
      </w:r>
      <w:r w:rsidRPr="00BD16BD">
        <w:rPr>
          <w:b/>
          <w:lang w:val="sr-Cyrl-CS"/>
        </w:rPr>
        <w:t xml:space="preserve"> КАРАЏИЋ“</w:t>
      </w:r>
      <w:r w:rsidRPr="00BD16BD">
        <w:rPr>
          <w:b/>
          <w:lang w:val="sr-Cyrl-CS"/>
        </w:rPr>
        <w:tab/>
      </w:r>
      <w:r>
        <w:rPr>
          <w:lang w:val="sr-Cyrl-CS"/>
        </w:rPr>
        <w:tab/>
      </w:r>
      <w:r>
        <w:rPr>
          <w:lang w:val="sr-Cyrl-CS"/>
        </w:rPr>
        <w:tab/>
      </w:r>
      <w:r>
        <w:rPr>
          <w:lang w:val="sr-Cyrl-CS"/>
        </w:rPr>
        <w:tab/>
      </w:r>
      <w:r>
        <w:rPr>
          <w:lang w:val="sr-Cyrl-CS"/>
        </w:rPr>
        <w:tab/>
        <w:t xml:space="preserve">                                       МБ: 07162332</w:t>
      </w:r>
    </w:p>
    <w:p w:rsidR="00B02CD3" w:rsidRDefault="00B02CD3" w:rsidP="00B02CD3">
      <w:pPr>
        <w:rPr>
          <w:lang w:val="sr-Cyrl-CS"/>
        </w:rPr>
      </w:pPr>
      <w:r w:rsidRPr="00BD16BD">
        <w:rPr>
          <w:b/>
          <w:lang w:val="sr-Cyrl-CS"/>
        </w:rPr>
        <w:t xml:space="preserve">   М а ј и л о в а ц</w:t>
      </w:r>
      <w:r>
        <w:rPr>
          <w:lang w:val="sr-Cyrl-CS"/>
        </w:rPr>
        <w:tab/>
      </w:r>
      <w:r>
        <w:rPr>
          <w:lang w:val="sr-Cyrl-CS"/>
        </w:rPr>
        <w:tab/>
      </w:r>
      <w:r>
        <w:rPr>
          <w:lang w:val="sr-Cyrl-CS"/>
        </w:rPr>
        <w:tab/>
      </w:r>
      <w:r>
        <w:rPr>
          <w:lang w:val="sr-Cyrl-CS"/>
        </w:rPr>
        <w:tab/>
      </w:r>
      <w:r>
        <w:rPr>
          <w:lang w:val="sr-Cyrl-CS"/>
        </w:rPr>
        <w:tab/>
      </w:r>
      <w:r>
        <w:rPr>
          <w:lang w:val="sr-Cyrl-CS"/>
        </w:rPr>
        <w:tab/>
        <w:t xml:space="preserve">                        Шифра делатности: 8520</w:t>
      </w:r>
    </w:p>
    <w:p w:rsidR="00B02CD3" w:rsidRPr="001B4644" w:rsidRDefault="00B02CD3" w:rsidP="00B02CD3">
      <w:pPr>
        <w:rPr>
          <w:lang w:val="ru-RU"/>
        </w:rPr>
      </w:pPr>
      <w:r>
        <w:rPr>
          <w:lang w:val="sr-Cyrl-CS"/>
        </w:rPr>
        <w:t xml:space="preserve"> Деловодни број: </w:t>
      </w:r>
      <w:r w:rsidR="005C5047">
        <w:rPr>
          <w:lang w:val="sr-Latn-RS"/>
        </w:rPr>
        <w:t>1071/24</w:t>
      </w:r>
      <w:r>
        <w:rPr>
          <w:lang w:val="sr-Cyrl-CS"/>
        </w:rPr>
        <w:t xml:space="preserve">    </w:t>
      </w:r>
      <w:r w:rsidRPr="001B4644">
        <w:rPr>
          <w:lang w:val="ru-RU"/>
        </w:rPr>
        <w:t xml:space="preserve">   </w:t>
      </w:r>
      <w:r>
        <w:rPr>
          <w:lang w:val="sr-Cyrl-CS"/>
        </w:rPr>
        <w:tab/>
      </w:r>
      <w:r>
        <w:rPr>
          <w:lang w:val="sr-Cyrl-CS"/>
        </w:rPr>
        <w:tab/>
      </w:r>
      <w:r>
        <w:rPr>
          <w:lang w:val="sr-Cyrl-CS"/>
        </w:rPr>
        <w:tab/>
      </w:r>
      <w:r>
        <w:rPr>
          <w:lang w:val="sr-Cyrl-CS"/>
        </w:rPr>
        <w:tab/>
      </w:r>
      <w:r>
        <w:rPr>
          <w:lang w:val="sr-Cyrl-CS"/>
        </w:rPr>
        <w:tab/>
      </w:r>
      <w:r>
        <w:rPr>
          <w:lang w:val="sr-Latn-RS"/>
        </w:rPr>
        <w:t xml:space="preserve">                       </w:t>
      </w:r>
      <w:r>
        <w:rPr>
          <w:lang w:val="sr-Cyrl-RS"/>
        </w:rPr>
        <w:t xml:space="preserve"> </w:t>
      </w:r>
      <w:r>
        <w:rPr>
          <w:lang w:val="sr-Cyrl-CS"/>
        </w:rPr>
        <w:t>Телефон: 012-674-008</w:t>
      </w:r>
    </w:p>
    <w:p w:rsidR="00B02CD3" w:rsidRDefault="00B02CD3" w:rsidP="00B02CD3">
      <w:pPr>
        <w:rPr>
          <w:lang w:val="sr-Cyrl-CS"/>
        </w:rPr>
      </w:pPr>
      <w:r>
        <w:rPr>
          <w:lang w:val="sr-Cyrl-CS"/>
        </w:rPr>
        <w:t xml:space="preserve">У Мајиловцу          </w:t>
      </w:r>
      <w:r>
        <w:rPr>
          <w:lang w:val="sr-Cyrl-CS"/>
        </w:rPr>
        <w:tab/>
      </w:r>
      <w:r>
        <w:rPr>
          <w:lang w:val="sr-Cyrl-CS"/>
        </w:rPr>
        <w:tab/>
      </w:r>
      <w:r>
        <w:rPr>
          <w:lang w:val="sr-Cyrl-CS"/>
        </w:rPr>
        <w:tab/>
      </w:r>
      <w:r>
        <w:rPr>
          <w:lang w:val="sr-Cyrl-CS"/>
        </w:rPr>
        <w:tab/>
      </w:r>
      <w:r>
        <w:rPr>
          <w:lang w:val="sr-Cyrl-CS"/>
        </w:rPr>
        <w:tab/>
      </w:r>
      <w:r>
        <w:rPr>
          <w:lang w:val="sr-Cyrl-CS"/>
        </w:rPr>
        <w:tab/>
        <w:t xml:space="preserve">                        Факс: 012-674-378</w:t>
      </w:r>
    </w:p>
    <w:p w:rsidR="00B02CD3" w:rsidRPr="00B02CD3" w:rsidRDefault="005C5047" w:rsidP="00B02CD3">
      <w:pPr>
        <w:rPr>
          <w:lang w:val="sr-Cyrl-CS"/>
        </w:rPr>
      </w:pPr>
      <w:r>
        <w:rPr>
          <w:lang w:val="sr-Cyrl-CS"/>
        </w:rPr>
        <w:t xml:space="preserve">Датум: </w:t>
      </w:r>
      <w:r>
        <w:rPr>
          <w:lang w:val="sr-Latn-RS"/>
        </w:rPr>
        <w:t>30</w:t>
      </w:r>
      <w:r>
        <w:rPr>
          <w:lang w:val="sr-Cyrl-CS"/>
        </w:rPr>
        <w:t>.12.202</w:t>
      </w:r>
      <w:r>
        <w:rPr>
          <w:lang w:val="sr-Latn-RS"/>
        </w:rPr>
        <w:t>4</w:t>
      </w:r>
      <w:r w:rsidR="00B02CD3">
        <w:rPr>
          <w:lang w:val="sr-Cyrl-CS"/>
        </w:rPr>
        <w:t xml:space="preserve">. године </w:t>
      </w:r>
      <w:r w:rsidR="00B02CD3">
        <w:rPr>
          <w:lang w:val="sr-Cyrl-RS"/>
        </w:rPr>
        <w:t xml:space="preserve">          </w:t>
      </w:r>
      <w:r w:rsidR="00B02CD3">
        <w:rPr>
          <w:lang w:val="sr-Cyrl-CS"/>
        </w:rPr>
        <w:t xml:space="preserve">               </w:t>
      </w:r>
      <w:r w:rsidR="00B02CD3">
        <w:rPr>
          <w:lang w:val="sr-Cyrl-CS"/>
        </w:rPr>
        <w:tab/>
      </w:r>
      <w:r w:rsidR="00B02CD3">
        <w:rPr>
          <w:lang w:val="sr-Cyrl-CS"/>
        </w:rPr>
        <w:tab/>
        <w:t xml:space="preserve">       </w:t>
      </w:r>
      <w:r w:rsidR="00B02CD3">
        <w:rPr>
          <w:lang w:val="sr-Latn-RS"/>
        </w:rPr>
        <w:t xml:space="preserve">         </w:t>
      </w:r>
      <w:r w:rsidR="00B02CD3">
        <w:rPr>
          <w:lang w:val="sr-Cyrl-CS"/>
        </w:rPr>
        <w:t xml:space="preserve">       Е</w:t>
      </w:r>
      <w:r w:rsidR="00B02CD3">
        <w:rPr>
          <w:lang w:val="sr-Latn-CS"/>
        </w:rPr>
        <w:t xml:space="preserve">-mail: </w:t>
      </w:r>
      <w:hyperlink r:id="rId11" w:history="1">
        <w:r w:rsidR="00B02CD3" w:rsidRPr="00C63E35">
          <w:rPr>
            <w:rStyle w:val="Hyperlink"/>
            <w:lang w:val="sr-Latn-CS"/>
          </w:rPr>
          <w:t>osmajilovac@</w:t>
        </w:r>
        <w:r w:rsidR="00B02CD3" w:rsidRPr="00C63E35">
          <w:rPr>
            <w:rStyle w:val="Hyperlink"/>
            <w:lang w:val="sr-Cyrl-RS"/>
          </w:rPr>
          <w:t>gmail.com</w:t>
        </w:r>
      </w:hyperlink>
    </w:p>
    <w:p w:rsidR="00B02CD3" w:rsidRDefault="00B02CD3" w:rsidP="00B02CD3">
      <w:pPr>
        <w:spacing w:after="0" w:line="240" w:lineRule="auto"/>
        <w:ind w:left="567" w:hanging="1014"/>
        <w:jc w:val="both"/>
        <w:rPr>
          <w:rFonts w:ascii="Times New Roman" w:eastAsia="Arial Unicode MS" w:hAnsi="Times New Roman" w:cs="Times New Roman"/>
          <w:b/>
          <w:color w:val="000000"/>
          <w:sz w:val="24"/>
          <w:szCs w:val="24"/>
          <w:lang w:val="sr-Cyrl-CS" w:eastAsia="sr-Cyrl-CS"/>
        </w:rPr>
      </w:pPr>
    </w:p>
    <w:p w:rsidR="00CB7E34" w:rsidRPr="00CB7E34" w:rsidRDefault="00CB7E34" w:rsidP="00FD6840">
      <w:pPr>
        <w:spacing w:after="0" w:line="240" w:lineRule="auto"/>
        <w:jc w:val="both"/>
        <w:rPr>
          <w:rFonts w:ascii="Times New Roman" w:eastAsia="Arial Unicode MS" w:hAnsi="Times New Roman" w:cs="Times New Roman"/>
          <w:b/>
          <w:color w:val="000000"/>
          <w:sz w:val="24"/>
          <w:szCs w:val="24"/>
          <w:lang w:val="sr-Cyrl-CS" w:eastAsia="sr-Cyrl-CS"/>
        </w:rPr>
      </w:pPr>
    </w:p>
    <w:p w:rsidR="00CB7E34" w:rsidRPr="00CB7E34" w:rsidRDefault="00CB7E34" w:rsidP="00FD6840">
      <w:pPr>
        <w:spacing w:after="0" w:line="240" w:lineRule="auto"/>
        <w:jc w:val="both"/>
        <w:rPr>
          <w:rFonts w:ascii="Times New Roman" w:eastAsia="Arial Unicode MS" w:hAnsi="Times New Roman" w:cs="Times New Roman"/>
          <w:b/>
          <w:color w:val="000000"/>
          <w:sz w:val="24"/>
          <w:szCs w:val="24"/>
          <w:lang w:val="sr-Cyrl-CS" w:eastAsia="sr-Cyrl-CS"/>
        </w:rPr>
      </w:pPr>
    </w:p>
    <w:p w:rsidR="00CB7E34" w:rsidRPr="00CB7E34" w:rsidRDefault="00CB7E34" w:rsidP="00FD6840">
      <w:pPr>
        <w:spacing w:after="0" w:line="240" w:lineRule="auto"/>
        <w:ind w:left="1440" w:firstLine="720"/>
        <w:jc w:val="both"/>
        <w:rPr>
          <w:rFonts w:ascii="Times New Roman" w:eastAsia="Arial Unicode MS" w:hAnsi="Times New Roman" w:cs="Times New Roman"/>
          <w:b/>
          <w:color w:val="000000"/>
          <w:sz w:val="24"/>
          <w:szCs w:val="24"/>
          <w:lang w:val="sr-Cyrl-CS" w:eastAsia="sr-Cyrl-CS"/>
        </w:rPr>
      </w:pPr>
    </w:p>
    <w:tbl>
      <w:tblPr>
        <w:tblStyle w:val="TableGrid1"/>
        <w:tblpPr w:leftFromText="180" w:rightFromText="180" w:vertAnchor="text" w:horzAnchor="margin" w:tblpXSpec="center" w:tblpY="-25"/>
        <w:tblW w:w="0" w:type="auto"/>
        <w:tblLook w:val="04A0" w:firstRow="1" w:lastRow="0" w:firstColumn="1" w:lastColumn="0" w:noHBand="0" w:noVBand="1"/>
      </w:tblPr>
      <w:tblGrid>
        <w:gridCol w:w="8615"/>
      </w:tblGrid>
      <w:tr w:rsidR="00CB7E34" w:rsidRPr="00CB7E34" w:rsidTr="00EC2195">
        <w:trPr>
          <w:trHeight w:val="1675"/>
        </w:trPr>
        <w:tc>
          <w:tcPr>
            <w:tcW w:w="8615" w:type="dxa"/>
            <w:tcBorders>
              <w:bottom w:val="single" w:sz="4" w:space="0" w:color="auto"/>
            </w:tcBorders>
            <w:vAlign w:val="center"/>
          </w:tcPr>
          <w:p w:rsidR="00CB7E34" w:rsidRPr="00FD6840" w:rsidRDefault="00CB7E34" w:rsidP="00FD6840">
            <w:pPr>
              <w:jc w:val="center"/>
              <w:rPr>
                <w:rFonts w:ascii="Times New Roman" w:hAnsi="Times New Roman" w:cs="Times New Roman"/>
                <w:b/>
                <w:sz w:val="24"/>
                <w:szCs w:val="24"/>
                <w:lang w:val="sr-Cyrl-RS"/>
              </w:rPr>
            </w:pPr>
            <w:r w:rsidRPr="00FD6840">
              <w:rPr>
                <w:rFonts w:ascii="Times New Roman" w:hAnsi="Times New Roman" w:cs="Times New Roman"/>
                <w:b/>
                <w:sz w:val="24"/>
                <w:szCs w:val="24"/>
              </w:rPr>
              <w:t xml:space="preserve">ПЛАН УПРАВЉАЊА РИЗИЦИМА ОД ПОВРЕДЕ ПРИНЦИПА РОДНЕ РАВНОПРАВНОСТИ </w:t>
            </w:r>
            <w:r w:rsidR="003472DD">
              <w:rPr>
                <w:rFonts w:ascii="Times New Roman" w:hAnsi="Times New Roman" w:cs="Times New Roman"/>
                <w:b/>
                <w:sz w:val="24"/>
                <w:szCs w:val="24"/>
                <w:lang w:val="sr-Cyrl-RS"/>
              </w:rPr>
              <w:t>ЗАПОС</w:t>
            </w:r>
            <w:r w:rsidR="00696843" w:rsidRPr="00FD6840">
              <w:rPr>
                <w:rFonts w:ascii="Times New Roman" w:hAnsi="Times New Roman" w:cs="Times New Roman"/>
                <w:b/>
                <w:sz w:val="24"/>
                <w:szCs w:val="24"/>
                <w:lang w:val="sr-Cyrl-RS"/>
              </w:rPr>
              <w:t>ЛЕНИХ</w:t>
            </w:r>
          </w:p>
          <w:p w:rsidR="00CB7E34" w:rsidRPr="00CB7E34" w:rsidRDefault="00CB7E34" w:rsidP="00FD6840">
            <w:pPr>
              <w:jc w:val="both"/>
              <w:rPr>
                <w:rFonts w:ascii="Times New Roman" w:eastAsia="Arial Unicode MS" w:hAnsi="Times New Roman" w:cs="Times New Roman"/>
                <w:b/>
                <w:color w:val="000000"/>
                <w:sz w:val="24"/>
                <w:szCs w:val="24"/>
                <w:lang w:val="sr-Cyrl-CS" w:eastAsia="sr-Cyrl-CS"/>
              </w:rPr>
            </w:pPr>
          </w:p>
        </w:tc>
      </w:tr>
    </w:tbl>
    <w:p w:rsidR="00CB7E34" w:rsidRPr="00CB7E34" w:rsidRDefault="00CB7E34" w:rsidP="00FD6840">
      <w:pPr>
        <w:spacing w:after="0" w:line="240" w:lineRule="auto"/>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720"/>
        <w:jc w:val="both"/>
        <w:rPr>
          <w:rFonts w:ascii="Times New Roman" w:eastAsia="Times New Roman" w:hAnsi="Times New Roman" w:cs="Times New Roman"/>
          <w:b/>
          <w:noProof/>
          <w:color w:val="FF0000"/>
          <w:sz w:val="24"/>
          <w:szCs w:val="24"/>
          <w:lang w:val="sr-Cyrl-CS"/>
        </w:rPr>
      </w:pPr>
    </w:p>
    <w:p w:rsidR="009F1A3E" w:rsidRDefault="009F1A3E" w:rsidP="00FD6840">
      <w:pPr>
        <w:spacing w:after="0" w:line="240" w:lineRule="auto"/>
        <w:ind w:left="720"/>
        <w:jc w:val="both"/>
        <w:rPr>
          <w:rFonts w:ascii="Times New Roman" w:eastAsia="Times New Roman" w:hAnsi="Times New Roman" w:cs="Times New Roman"/>
          <w:b/>
          <w:noProof/>
          <w:color w:val="FF0000"/>
          <w:sz w:val="24"/>
          <w:szCs w:val="24"/>
          <w:lang w:val="sr-Cyrl-CS"/>
        </w:rPr>
      </w:pPr>
    </w:p>
    <w:p w:rsidR="009F1A3E" w:rsidRDefault="009F1A3E" w:rsidP="00FD6840">
      <w:pPr>
        <w:spacing w:after="0" w:line="240" w:lineRule="auto"/>
        <w:ind w:left="720"/>
        <w:jc w:val="both"/>
        <w:rPr>
          <w:rFonts w:ascii="Times New Roman" w:eastAsia="Times New Roman" w:hAnsi="Times New Roman" w:cs="Times New Roman"/>
          <w:b/>
          <w:noProof/>
          <w:color w:val="FF0000"/>
          <w:sz w:val="24"/>
          <w:szCs w:val="24"/>
          <w:lang w:val="sr-Cyrl-CS"/>
        </w:rPr>
      </w:pPr>
    </w:p>
    <w:p w:rsidR="00CB7E34" w:rsidRPr="00B02CD3" w:rsidRDefault="00CB7E34" w:rsidP="00FD6840">
      <w:pPr>
        <w:spacing w:after="0" w:line="240" w:lineRule="auto"/>
        <w:ind w:left="720"/>
        <w:jc w:val="both"/>
        <w:rPr>
          <w:rFonts w:ascii="Times New Roman" w:eastAsia="Times New Roman" w:hAnsi="Times New Roman" w:cs="Times New Roman"/>
          <w:noProof/>
          <w:color w:val="FF0000"/>
          <w:sz w:val="24"/>
          <w:szCs w:val="24"/>
          <w:lang w:val="sr-Cyrl-RS"/>
        </w:rPr>
      </w:pPr>
      <w:r w:rsidRPr="006E4D43">
        <w:rPr>
          <w:rFonts w:ascii="Times New Roman" w:eastAsia="Times New Roman" w:hAnsi="Times New Roman" w:cs="Times New Roman"/>
          <w:b/>
          <w:noProof/>
          <w:color w:val="FF0000"/>
          <w:sz w:val="24"/>
          <w:szCs w:val="24"/>
          <w:lang w:val="sr-Cyrl-CS"/>
        </w:rPr>
        <w:t>П</w:t>
      </w:r>
      <w:r w:rsidRPr="006E4D43">
        <w:rPr>
          <w:rFonts w:ascii="Times New Roman" w:eastAsia="Times New Roman" w:hAnsi="Times New Roman" w:cs="Times New Roman"/>
          <w:b/>
          <w:noProof/>
          <w:color w:val="FF0000"/>
          <w:sz w:val="24"/>
          <w:szCs w:val="24"/>
        </w:rPr>
        <w:t>ословно име</w:t>
      </w:r>
      <w:r w:rsidRPr="006E4D43">
        <w:rPr>
          <w:rFonts w:ascii="Times New Roman" w:eastAsia="Times New Roman" w:hAnsi="Times New Roman" w:cs="Times New Roman"/>
          <w:b/>
          <w:noProof/>
          <w:color w:val="FF0000"/>
          <w:sz w:val="24"/>
          <w:szCs w:val="24"/>
          <w:lang w:val="sr-Latn-CS"/>
        </w:rPr>
        <w:t>:</w:t>
      </w:r>
      <w:r w:rsidRPr="006E4D43">
        <w:rPr>
          <w:rFonts w:ascii="Times New Roman" w:eastAsia="Times New Roman" w:hAnsi="Times New Roman" w:cs="Times New Roman"/>
          <w:b/>
          <w:noProof/>
          <w:color w:val="FF0000"/>
          <w:sz w:val="24"/>
          <w:szCs w:val="24"/>
        </w:rPr>
        <w:t xml:space="preserve">  </w:t>
      </w:r>
      <w:r w:rsidR="00B02CD3">
        <w:rPr>
          <w:rFonts w:ascii="Times New Roman" w:eastAsia="Times New Roman" w:hAnsi="Times New Roman" w:cs="Times New Roman"/>
          <w:noProof/>
          <w:color w:val="FF0000"/>
          <w:sz w:val="24"/>
          <w:szCs w:val="24"/>
          <w:lang w:val="sr-Cyrl-RS"/>
        </w:rPr>
        <w:t>ОШ</w:t>
      </w:r>
      <w:r w:rsidR="00B02CD3">
        <w:rPr>
          <w:rFonts w:ascii="Times New Roman" w:eastAsia="Times New Roman" w:hAnsi="Times New Roman" w:cs="Times New Roman"/>
          <w:noProof/>
          <w:color w:val="FF0000"/>
          <w:sz w:val="24"/>
          <w:szCs w:val="24"/>
        </w:rPr>
        <w:t>„Вук Караџић</w:t>
      </w:r>
      <w:r w:rsidRPr="006E4D43">
        <w:rPr>
          <w:rFonts w:ascii="Times New Roman" w:eastAsia="Times New Roman" w:hAnsi="Times New Roman" w:cs="Times New Roman"/>
          <w:noProof/>
          <w:color w:val="FF0000"/>
          <w:sz w:val="24"/>
          <w:szCs w:val="24"/>
        </w:rPr>
        <w:t>“</w:t>
      </w:r>
      <w:r w:rsidR="00B02CD3">
        <w:rPr>
          <w:rFonts w:ascii="Times New Roman" w:eastAsia="Times New Roman" w:hAnsi="Times New Roman" w:cs="Times New Roman"/>
          <w:noProof/>
          <w:color w:val="FF0000"/>
          <w:sz w:val="24"/>
          <w:szCs w:val="24"/>
          <w:lang w:val="sr-Cyrl-RS"/>
        </w:rPr>
        <w:t xml:space="preserve"> Мајиловац</w:t>
      </w:r>
    </w:p>
    <w:p w:rsidR="00CB7E34" w:rsidRPr="006E4D43" w:rsidRDefault="00CB7E34" w:rsidP="00FD6840">
      <w:pPr>
        <w:spacing w:after="0" w:line="240" w:lineRule="auto"/>
        <w:ind w:left="720"/>
        <w:jc w:val="both"/>
        <w:rPr>
          <w:rFonts w:ascii="Times New Roman" w:eastAsia="Times New Roman" w:hAnsi="Times New Roman" w:cs="Times New Roman"/>
          <w:b/>
          <w:noProof/>
          <w:color w:val="FF0000"/>
          <w:sz w:val="24"/>
          <w:szCs w:val="24"/>
        </w:rPr>
      </w:pPr>
      <w:r w:rsidRPr="006E4D43">
        <w:rPr>
          <w:rFonts w:ascii="Times New Roman" w:eastAsia="Times New Roman" w:hAnsi="Times New Roman" w:cs="Times New Roman"/>
          <w:b/>
          <w:noProof/>
          <w:color w:val="FF0000"/>
          <w:sz w:val="24"/>
          <w:szCs w:val="24"/>
          <w:lang w:val="sr-Cyrl-CS"/>
        </w:rPr>
        <w:t>С</w:t>
      </w:r>
      <w:r w:rsidRPr="006E4D43">
        <w:rPr>
          <w:rFonts w:ascii="Times New Roman" w:eastAsia="Times New Roman" w:hAnsi="Times New Roman" w:cs="Times New Roman"/>
          <w:b/>
          <w:noProof/>
          <w:color w:val="FF0000"/>
          <w:sz w:val="24"/>
          <w:szCs w:val="24"/>
        </w:rPr>
        <w:t>едиште</w:t>
      </w:r>
      <w:r w:rsidRPr="006E4D43">
        <w:rPr>
          <w:rFonts w:ascii="Times New Roman" w:eastAsia="Times New Roman" w:hAnsi="Times New Roman" w:cs="Times New Roman"/>
          <w:b/>
          <w:noProof/>
          <w:color w:val="FF0000"/>
          <w:sz w:val="24"/>
          <w:szCs w:val="24"/>
          <w:lang w:val="sr-Latn-CS"/>
        </w:rPr>
        <w:t>:</w:t>
      </w:r>
      <w:r w:rsidR="00B02CD3">
        <w:rPr>
          <w:rFonts w:ascii="Times New Roman" w:eastAsia="Times New Roman" w:hAnsi="Times New Roman" w:cs="Times New Roman"/>
          <w:b/>
          <w:noProof/>
          <w:color w:val="FF0000"/>
          <w:sz w:val="24"/>
          <w:szCs w:val="24"/>
        </w:rPr>
        <w:t xml:space="preserve"> Мајиловац</w:t>
      </w:r>
    </w:p>
    <w:p w:rsidR="00CB7E34" w:rsidRPr="006E4D43" w:rsidRDefault="00CB7E34" w:rsidP="00FD6840">
      <w:pPr>
        <w:spacing w:after="0" w:line="240" w:lineRule="auto"/>
        <w:ind w:left="720"/>
        <w:jc w:val="both"/>
        <w:rPr>
          <w:rFonts w:ascii="Times New Roman" w:eastAsia="Times New Roman" w:hAnsi="Times New Roman" w:cs="Times New Roman"/>
          <w:b/>
          <w:noProof/>
          <w:color w:val="FF0000"/>
          <w:sz w:val="24"/>
          <w:szCs w:val="24"/>
        </w:rPr>
      </w:pPr>
      <w:r w:rsidRPr="006E4D43">
        <w:rPr>
          <w:rFonts w:ascii="Times New Roman" w:eastAsia="Times New Roman" w:hAnsi="Times New Roman" w:cs="Times New Roman"/>
          <w:b/>
          <w:noProof/>
          <w:color w:val="FF0000"/>
          <w:sz w:val="24"/>
          <w:szCs w:val="24"/>
          <w:lang w:val="sr-Cyrl-CS"/>
        </w:rPr>
        <w:t>П</w:t>
      </w:r>
      <w:r w:rsidRPr="006E4D43">
        <w:rPr>
          <w:rFonts w:ascii="Times New Roman" w:eastAsia="Times New Roman" w:hAnsi="Times New Roman" w:cs="Times New Roman"/>
          <w:b/>
          <w:noProof/>
          <w:color w:val="FF0000"/>
          <w:sz w:val="24"/>
          <w:szCs w:val="24"/>
        </w:rPr>
        <w:t>ретежна делатност</w:t>
      </w:r>
      <w:r w:rsidRPr="006E4D43">
        <w:rPr>
          <w:rFonts w:ascii="Times New Roman" w:eastAsia="Times New Roman" w:hAnsi="Times New Roman" w:cs="Times New Roman"/>
          <w:b/>
          <w:noProof/>
          <w:color w:val="FF0000"/>
          <w:sz w:val="24"/>
          <w:szCs w:val="24"/>
          <w:lang w:val="sr-Latn-CS"/>
        </w:rPr>
        <w:t>:</w:t>
      </w:r>
      <w:r w:rsidRPr="006E4D43">
        <w:rPr>
          <w:rFonts w:ascii="Times New Roman" w:eastAsia="Times New Roman" w:hAnsi="Times New Roman" w:cs="Times New Roman"/>
          <w:b/>
          <w:noProof/>
          <w:color w:val="FF0000"/>
          <w:sz w:val="24"/>
          <w:szCs w:val="24"/>
        </w:rPr>
        <w:t xml:space="preserve">  </w:t>
      </w:r>
      <w:r w:rsidR="00B02CD3">
        <w:rPr>
          <w:rFonts w:ascii="Times New Roman" w:eastAsia="Times New Roman" w:hAnsi="Times New Roman" w:cs="Times New Roman"/>
          <w:noProof/>
          <w:color w:val="FF0000"/>
          <w:sz w:val="24"/>
          <w:szCs w:val="24"/>
        </w:rPr>
        <w:t>8520  Основно образовање</w:t>
      </w:r>
    </w:p>
    <w:p w:rsidR="00CB7E34" w:rsidRPr="00B02CD3" w:rsidRDefault="00CB7E34" w:rsidP="00FD6840">
      <w:pPr>
        <w:spacing w:after="0" w:line="240" w:lineRule="auto"/>
        <w:ind w:left="720"/>
        <w:jc w:val="both"/>
        <w:rPr>
          <w:rFonts w:ascii="Times New Roman" w:eastAsia="Times New Roman" w:hAnsi="Times New Roman" w:cs="Times New Roman"/>
          <w:noProof/>
          <w:color w:val="FF0000"/>
          <w:sz w:val="24"/>
          <w:szCs w:val="24"/>
          <w:lang w:val="sr-Cyrl-RS"/>
        </w:rPr>
      </w:pPr>
      <w:r w:rsidRPr="006E4D43">
        <w:rPr>
          <w:rFonts w:ascii="Times New Roman" w:eastAsia="Times New Roman" w:hAnsi="Times New Roman" w:cs="Times New Roman"/>
          <w:b/>
          <w:noProof/>
          <w:color w:val="FF0000"/>
          <w:sz w:val="24"/>
          <w:szCs w:val="24"/>
          <w:lang w:val="sr-Cyrl-CS"/>
        </w:rPr>
        <w:t>М</w:t>
      </w:r>
      <w:r w:rsidRPr="006E4D43">
        <w:rPr>
          <w:rFonts w:ascii="Times New Roman" w:eastAsia="Times New Roman" w:hAnsi="Times New Roman" w:cs="Times New Roman"/>
          <w:b/>
          <w:noProof/>
          <w:color w:val="FF0000"/>
          <w:sz w:val="24"/>
          <w:szCs w:val="24"/>
        </w:rPr>
        <w:t>атични број</w:t>
      </w:r>
      <w:r w:rsidRPr="006E4D43">
        <w:rPr>
          <w:rFonts w:ascii="Times New Roman" w:eastAsia="Times New Roman" w:hAnsi="Times New Roman" w:cs="Times New Roman"/>
          <w:noProof/>
          <w:color w:val="FF0000"/>
          <w:sz w:val="24"/>
          <w:szCs w:val="24"/>
          <w:lang w:val="sr-Latn-CS"/>
        </w:rPr>
        <w:t>:</w:t>
      </w:r>
      <w:r w:rsidR="00B02CD3">
        <w:rPr>
          <w:rFonts w:ascii="Times New Roman" w:eastAsia="Times New Roman" w:hAnsi="Times New Roman" w:cs="Times New Roman"/>
          <w:noProof/>
          <w:color w:val="FF0000"/>
          <w:sz w:val="24"/>
          <w:szCs w:val="24"/>
        </w:rPr>
        <w:t xml:space="preserve">  </w:t>
      </w:r>
      <w:r w:rsidR="00B02CD3">
        <w:rPr>
          <w:rFonts w:ascii="Times New Roman" w:eastAsia="Times New Roman" w:hAnsi="Times New Roman" w:cs="Times New Roman"/>
          <w:noProof/>
          <w:color w:val="FF0000"/>
          <w:sz w:val="24"/>
          <w:szCs w:val="24"/>
          <w:lang w:val="sr-Cyrl-RS"/>
        </w:rPr>
        <w:t>07162332</w:t>
      </w:r>
    </w:p>
    <w:p w:rsidR="00CB7E34" w:rsidRPr="006E4D43" w:rsidRDefault="00CB7E34" w:rsidP="00FD6840">
      <w:pPr>
        <w:spacing w:after="0" w:line="240" w:lineRule="auto"/>
        <w:ind w:left="720"/>
        <w:jc w:val="both"/>
        <w:rPr>
          <w:rFonts w:ascii="Times New Roman" w:eastAsia="Times New Roman" w:hAnsi="Times New Roman" w:cs="Times New Roman"/>
          <w:noProof/>
          <w:color w:val="FF0000"/>
          <w:sz w:val="24"/>
          <w:szCs w:val="24"/>
        </w:rPr>
      </w:pPr>
      <w:r w:rsidRPr="006E4D43">
        <w:rPr>
          <w:rFonts w:ascii="Times New Roman" w:eastAsia="Times New Roman" w:hAnsi="Times New Roman" w:cs="Times New Roman"/>
          <w:b/>
          <w:noProof/>
          <w:color w:val="FF0000"/>
          <w:sz w:val="24"/>
          <w:szCs w:val="24"/>
        </w:rPr>
        <w:t>ПИБ</w:t>
      </w:r>
      <w:r w:rsidRPr="006E4D43">
        <w:rPr>
          <w:rFonts w:ascii="Times New Roman" w:eastAsia="Times New Roman" w:hAnsi="Times New Roman" w:cs="Times New Roman"/>
          <w:noProof/>
          <w:color w:val="FF0000"/>
          <w:sz w:val="24"/>
          <w:szCs w:val="24"/>
          <w:lang w:val="sr-Latn-CS"/>
        </w:rPr>
        <w:t>:</w:t>
      </w:r>
      <w:r w:rsidR="00B02CD3">
        <w:rPr>
          <w:rFonts w:ascii="Times New Roman" w:eastAsia="Times New Roman" w:hAnsi="Times New Roman" w:cs="Times New Roman"/>
          <w:noProof/>
          <w:color w:val="FF0000"/>
          <w:sz w:val="24"/>
          <w:szCs w:val="24"/>
        </w:rPr>
        <w:t>102341359</w:t>
      </w:r>
    </w:p>
    <w:p w:rsidR="00CB7E34" w:rsidRPr="006E4D43" w:rsidRDefault="00CB7E34" w:rsidP="00FD6840">
      <w:pPr>
        <w:spacing w:after="0" w:line="240" w:lineRule="auto"/>
        <w:ind w:left="720"/>
        <w:jc w:val="both"/>
        <w:rPr>
          <w:rFonts w:ascii="Times New Roman" w:eastAsia="Times New Roman" w:hAnsi="Times New Roman" w:cs="Times New Roman"/>
          <w:noProof/>
          <w:color w:val="FF0000"/>
          <w:sz w:val="24"/>
          <w:szCs w:val="24"/>
        </w:rPr>
      </w:pPr>
      <w:r w:rsidRPr="006E4D43">
        <w:rPr>
          <w:rFonts w:ascii="Times New Roman" w:eastAsia="Times New Roman" w:hAnsi="Times New Roman" w:cs="Times New Roman"/>
          <w:b/>
          <w:noProof/>
          <w:color w:val="FF0000"/>
          <w:sz w:val="24"/>
          <w:szCs w:val="24"/>
        </w:rPr>
        <w:t>ЈББК</w:t>
      </w:r>
      <w:r w:rsidRPr="006E4D43">
        <w:rPr>
          <w:rFonts w:ascii="Times New Roman" w:eastAsia="Times New Roman" w:hAnsi="Times New Roman" w:cs="Times New Roman"/>
          <w:noProof/>
          <w:color w:val="FF0000"/>
          <w:sz w:val="24"/>
          <w:szCs w:val="24"/>
          <w:lang w:val="sr-Latn-CS"/>
        </w:rPr>
        <w:t>:</w:t>
      </w:r>
      <w:r w:rsidRPr="006E4D43">
        <w:rPr>
          <w:rFonts w:ascii="Times New Roman" w:eastAsia="Times New Roman" w:hAnsi="Times New Roman" w:cs="Times New Roman"/>
          <w:noProof/>
          <w:color w:val="FF0000"/>
          <w:sz w:val="24"/>
          <w:szCs w:val="24"/>
          <w:lang w:val="sr-Cyrl-CS"/>
        </w:rPr>
        <w:t xml:space="preserve"> </w:t>
      </w:r>
      <w:r w:rsidR="00B02CD3">
        <w:rPr>
          <w:rFonts w:ascii="Times New Roman" w:eastAsia="Times New Roman" w:hAnsi="Times New Roman" w:cs="Times New Roman"/>
          <w:noProof/>
          <w:color w:val="FF0000"/>
          <w:sz w:val="24"/>
          <w:szCs w:val="24"/>
        </w:rPr>
        <w:t>00873</w:t>
      </w:r>
    </w:p>
    <w:p w:rsidR="00CB7E34" w:rsidRPr="006E4D43" w:rsidRDefault="00CB7E34" w:rsidP="00FD6840">
      <w:pPr>
        <w:spacing w:after="0" w:line="240" w:lineRule="auto"/>
        <w:ind w:left="720"/>
        <w:jc w:val="both"/>
        <w:rPr>
          <w:rFonts w:ascii="Times New Roman" w:eastAsia="Times New Roman" w:hAnsi="Times New Roman" w:cs="Times New Roman"/>
          <w:noProof/>
          <w:color w:val="FF0000"/>
          <w:sz w:val="24"/>
          <w:szCs w:val="24"/>
          <w:lang w:val="sr-Cyrl-CS"/>
        </w:rPr>
      </w:pPr>
      <w:r w:rsidRPr="006E4D43">
        <w:rPr>
          <w:rFonts w:ascii="Times New Roman" w:eastAsia="Times New Roman" w:hAnsi="Times New Roman" w:cs="Times New Roman"/>
          <w:b/>
          <w:noProof/>
          <w:color w:val="FF0000"/>
          <w:sz w:val="24"/>
          <w:szCs w:val="24"/>
          <w:lang w:val="sr-Cyrl-CS"/>
        </w:rPr>
        <w:t>Н</w:t>
      </w:r>
      <w:r w:rsidRPr="006E4D43">
        <w:rPr>
          <w:rFonts w:ascii="Times New Roman" w:eastAsia="Times New Roman" w:hAnsi="Times New Roman" w:cs="Times New Roman"/>
          <w:b/>
          <w:noProof/>
          <w:color w:val="FF0000"/>
          <w:sz w:val="24"/>
          <w:szCs w:val="24"/>
        </w:rPr>
        <w:t>адлежни орган јединице локалне самоуправе</w:t>
      </w:r>
      <w:r w:rsidRPr="006E4D43">
        <w:rPr>
          <w:rFonts w:ascii="Times New Roman" w:eastAsia="Times New Roman" w:hAnsi="Times New Roman" w:cs="Times New Roman"/>
          <w:noProof/>
          <w:color w:val="FF0000"/>
          <w:sz w:val="24"/>
          <w:szCs w:val="24"/>
          <w:lang w:val="sr-Latn-CS"/>
        </w:rPr>
        <w:t>:</w:t>
      </w:r>
      <w:r w:rsidRPr="006E4D43">
        <w:rPr>
          <w:rFonts w:ascii="Times New Roman" w:eastAsia="Times New Roman" w:hAnsi="Times New Roman" w:cs="Times New Roman"/>
          <w:noProof/>
          <w:color w:val="FF0000"/>
          <w:sz w:val="24"/>
          <w:szCs w:val="24"/>
        </w:rPr>
        <w:t xml:space="preserve"> </w:t>
      </w:r>
    </w:p>
    <w:p w:rsidR="00CB7E34" w:rsidRPr="006E4D43" w:rsidRDefault="00CB7E34" w:rsidP="00FD6840">
      <w:pPr>
        <w:spacing w:after="0" w:line="240" w:lineRule="auto"/>
        <w:ind w:left="720"/>
        <w:jc w:val="both"/>
        <w:rPr>
          <w:rFonts w:ascii="Times New Roman" w:eastAsia="Times New Roman" w:hAnsi="Times New Roman" w:cs="Times New Roman"/>
          <w:noProof/>
          <w:color w:val="FF0000"/>
          <w:sz w:val="24"/>
          <w:szCs w:val="24"/>
        </w:rPr>
      </w:pPr>
      <w:r w:rsidRPr="006E4D43">
        <w:rPr>
          <w:rFonts w:ascii="Times New Roman" w:eastAsia="Times New Roman" w:hAnsi="Times New Roman" w:cs="Times New Roman"/>
          <w:noProof/>
          <w:color w:val="FF0000"/>
          <w:sz w:val="24"/>
          <w:szCs w:val="24"/>
          <w:lang w:val="sr-Cyrl-CS"/>
        </w:rPr>
        <w:t xml:space="preserve">СКУПШТИНА </w:t>
      </w:r>
      <w:r w:rsidRPr="006E4D43">
        <w:rPr>
          <w:rFonts w:ascii="Times New Roman" w:eastAsia="Times New Roman" w:hAnsi="Times New Roman" w:cs="Times New Roman"/>
          <w:noProof/>
          <w:color w:val="FF0000"/>
          <w:sz w:val="24"/>
          <w:szCs w:val="24"/>
        </w:rPr>
        <w:t>ОПШТИН</w:t>
      </w:r>
      <w:r w:rsidRPr="006E4D43">
        <w:rPr>
          <w:rFonts w:ascii="Times New Roman" w:eastAsia="Times New Roman" w:hAnsi="Times New Roman" w:cs="Times New Roman"/>
          <w:noProof/>
          <w:color w:val="FF0000"/>
          <w:sz w:val="24"/>
          <w:szCs w:val="24"/>
          <w:lang w:val="sr-Cyrl-CS"/>
        </w:rPr>
        <w:t>Е</w:t>
      </w:r>
      <w:r w:rsidRPr="006E4D43">
        <w:rPr>
          <w:rFonts w:ascii="Times New Roman" w:eastAsia="Times New Roman" w:hAnsi="Times New Roman" w:cs="Times New Roman"/>
          <w:noProof/>
          <w:color w:val="FF0000"/>
          <w:sz w:val="24"/>
          <w:szCs w:val="24"/>
        </w:rPr>
        <w:t xml:space="preserve"> ВЕЛИКО ГРАДИШТЕ</w:t>
      </w:r>
    </w:p>
    <w:p w:rsidR="00CB7E34" w:rsidRPr="006E4D43" w:rsidRDefault="00CB7E34" w:rsidP="00FD6840">
      <w:pPr>
        <w:spacing w:after="0" w:line="240" w:lineRule="auto"/>
        <w:ind w:left="1440" w:firstLine="720"/>
        <w:jc w:val="both"/>
        <w:rPr>
          <w:rFonts w:ascii="Times New Roman" w:eastAsia="Arial Unicode MS" w:hAnsi="Times New Roman" w:cs="Times New Roman"/>
          <w:color w:val="FF0000"/>
          <w:sz w:val="24"/>
          <w:szCs w:val="24"/>
          <w:lang w:val="sr-Cyrl-CS" w:eastAsia="sr-Cyrl-CS"/>
        </w:rPr>
      </w:pPr>
      <w:r w:rsidRPr="006E4D43">
        <w:rPr>
          <w:rFonts w:ascii="Times New Roman" w:eastAsia="Arial Unicode MS" w:hAnsi="Times New Roman" w:cs="Times New Roman"/>
          <w:color w:val="FF0000"/>
          <w:sz w:val="24"/>
          <w:szCs w:val="24"/>
          <w:lang w:val="sr-Cyrl-CS" w:eastAsia="sr-Cyrl-CS"/>
        </w:rPr>
        <w:t xml:space="preserve">   </w:t>
      </w:r>
    </w:p>
    <w:p w:rsidR="00696843" w:rsidRPr="00FD6840" w:rsidRDefault="00696843"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696843" w:rsidRPr="00FD6840" w:rsidRDefault="00696843"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696843" w:rsidRDefault="00696843"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9F1A3E" w:rsidRPr="00CB7E34" w:rsidRDefault="009F1A3E" w:rsidP="00FD6840">
      <w:pPr>
        <w:spacing w:after="0" w:line="240" w:lineRule="auto"/>
        <w:ind w:left="1440" w:firstLine="720"/>
        <w:jc w:val="both"/>
        <w:rPr>
          <w:rFonts w:ascii="Times New Roman" w:eastAsia="Arial Unicode MS" w:hAnsi="Times New Roman" w:cs="Times New Roman"/>
          <w:color w:val="000000"/>
          <w:sz w:val="24"/>
          <w:szCs w:val="24"/>
          <w:lang w:val="sr-Cyrl-CS" w:eastAsia="sr-Cyrl-CS"/>
        </w:rPr>
      </w:pPr>
    </w:p>
    <w:p w:rsidR="00CB7E34" w:rsidRPr="00CB7E34" w:rsidRDefault="00B02CD3" w:rsidP="00FD6840">
      <w:pPr>
        <w:spacing w:after="0" w:line="240" w:lineRule="auto"/>
        <w:ind w:left="1440" w:hanging="1440"/>
        <w:jc w:val="center"/>
        <w:rPr>
          <w:rFonts w:ascii="Times New Roman" w:eastAsia="Arial Unicode MS" w:hAnsi="Times New Roman" w:cs="Times New Roman"/>
          <w:b/>
          <w:color w:val="000000"/>
          <w:sz w:val="24"/>
          <w:szCs w:val="24"/>
          <w:lang w:val="sr-Cyrl-CS" w:eastAsia="sr-Cyrl-CS"/>
        </w:rPr>
      </w:pPr>
      <w:r>
        <w:rPr>
          <w:rFonts w:ascii="Times New Roman" w:eastAsia="Arial Unicode MS" w:hAnsi="Times New Roman" w:cs="Times New Roman"/>
          <w:b/>
          <w:color w:val="000000"/>
          <w:sz w:val="24"/>
          <w:szCs w:val="24"/>
          <w:lang w:val="sr-Cyrl-CS" w:eastAsia="sr-Cyrl-CS"/>
        </w:rPr>
        <w:t>Мајиловац</w:t>
      </w:r>
    </w:p>
    <w:p w:rsidR="00CB7E34" w:rsidRPr="00CB7E34" w:rsidRDefault="005C5047" w:rsidP="00FD6840">
      <w:pPr>
        <w:spacing w:after="0" w:line="240" w:lineRule="auto"/>
        <w:ind w:left="1440" w:hanging="1440"/>
        <w:jc w:val="center"/>
        <w:rPr>
          <w:rFonts w:ascii="Times New Roman" w:eastAsia="Arial Unicode MS" w:hAnsi="Times New Roman" w:cs="Times New Roman"/>
          <w:b/>
          <w:color w:val="000000"/>
          <w:sz w:val="24"/>
          <w:szCs w:val="24"/>
          <w:lang w:val="sr-Cyrl-CS" w:eastAsia="sr-Cyrl-CS"/>
        </w:rPr>
      </w:pPr>
      <w:r>
        <w:rPr>
          <w:rFonts w:ascii="Times New Roman" w:eastAsia="Arial Unicode MS" w:hAnsi="Times New Roman" w:cs="Times New Roman"/>
          <w:b/>
          <w:color w:val="000000"/>
          <w:sz w:val="24"/>
          <w:szCs w:val="24"/>
          <w:lang w:val="sr-Cyrl-RS" w:eastAsia="sr-Cyrl-CS"/>
        </w:rPr>
        <w:t>Децембар 202</w:t>
      </w:r>
      <w:r>
        <w:rPr>
          <w:rFonts w:ascii="Times New Roman" w:eastAsia="Arial Unicode MS" w:hAnsi="Times New Roman" w:cs="Times New Roman"/>
          <w:b/>
          <w:color w:val="000000"/>
          <w:sz w:val="24"/>
          <w:szCs w:val="24"/>
          <w:lang w:val="sr-Latn-RS" w:eastAsia="sr-Cyrl-CS"/>
        </w:rPr>
        <w:t>4</w:t>
      </w:r>
      <w:r w:rsidR="00CB7E34" w:rsidRPr="00CB7E34">
        <w:rPr>
          <w:rFonts w:ascii="Times New Roman" w:eastAsia="Arial Unicode MS" w:hAnsi="Times New Roman" w:cs="Times New Roman"/>
          <w:b/>
          <w:color w:val="000000"/>
          <w:sz w:val="24"/>
          <w:szCs w:val="24"/>
          <w:lang w:val="sr-Cyrl-CS" w:eastAsia="sr-Cyrl-CS"/>
        </w:rPr>
        <w:t>. године</w:t>
      </w:r>
    </w:p>
    <w:p w:rsidR="00696843" w:rsidRPr="00FD6840" w:rsidRDefault="00696843" w:rsidP="00FD6840">
      <w:pPr>
        <w:spacing w:after="0"/>
        <w:jc w:val="both"/>
        <w:rPr>
          <w:rFonts w:ascii="Times New Roman" w:hAnsi="Times New Roman" w:cs="Times New Roman"/>
          <w:sz w:val="24"/>
          <w:szCs w:val="24"/>
        </w:rPr>
      </w:pPr>
    </w:p>
    <w:p w:rsidR="00696843" w:rsidRPr="00FD6840" w:rsidRDefault="00696843" w:rsidP="00FD6840">
      <w:pPr>
        <w:spacing w:after="0"/>
        <w:jc w:val="both"/>
        <w:rPr>
          <w:rFonts w:ascii="Times New Roman" w:hAnsi="Times New Roman" w:cs="Times New Roman"/>
          <w:sz w:val="24"/>
          <w:szCs w:val="24"/>
        </w:rPr>
      </w:pPr>
    </w:p>
    <w:p w:rsidR="00834B5B" w:rsidRDefault="00834B5B" w:rsidP="00FD6840">
      <w:pPr>
        <w:spacing w:after="0"/>
        <w:ind w:firstLine="720"/>
        <w:jc w:val="both"/>
        <w:rPr>
          <w:rFonts w:ascii="Times New Roman" w:hAnsi="Times New Roman" w:cs="Times New Roman"/>
          <w:sz w:val="24"/>
          <w:szCs w:val="24"/>
          <w:lang w:val="sr-Cyrl-RS"/>
        </w:rPr>
      </w:pPr>
    </w:p>
    <w:p w:rsidR="00834B5B" w:rsidRDefault="00834B5B" w:rsidP="00FD6840">
      <w:pPr>
        <w:spacing w:after="0"/>
        <w:ind w:firstLine="720"/>
        <w:jc w:val="both"/>
        <w:rPr>
          <w:rFonts w:ascii="Times New Roman" w:hAnsi="Times New Roman" w:cs="Times New Roman"/>
          <w:sz w:val="24"/>
          <w:szCs w:val="24"/>
          <w:lang w:val="sr-Cyrl-RS"/>
        </w:rPr>
      </w:pPr>
    </w:p>
    <w:p w:rsidR="006E4D43" w:rsidRDefault="006E4D43" w:rsidP="00FD6840">
      <w:pPr>
        <w:spacing w:after="0"/>
        <w:ind w:firstLine="720"/>
        <w:jc w:val="both"/>
        <w:rPr>
          <w:rFonts w:ascii="Times New Roman" w:hAnsi="Times New Roman" w:cs="Times New Roman"/>
          <w:sz w:val="24"/>
          <w:szCs w:val="24"/>
          <w:lang w:val="sr-Cyrl-RS"/>
        </w:rPr>
      </w:pPr>
    </w:p>
    <w:p w:rsidR="006E4D43" w:rsidRDefault="006E4D43" w:rsidP="00FD6840">
      <w:pPr>
        <w:spacing w:after="0"/>
        <w:ind w:firstLine="720"/>
        <w:jc w:val="both"/>
        <w:rPr>
          <w:rFonts w:ascii="Times New Roman" w:hAnsi="Times New Roman" w:cs="Times New Roman"/>
          <w:sz w:val="24"/>
          <w:szCs w:val="24"/>
          <w:lang w:val="sr-Cyrl-RS"/>
        </w:rPr>
      </w:pPr>
    </w:p>
    <w:p w:rsidR="006E4D43" w:rsidRDefault="006E4D43" w:rsidP="00FD6840">
      <w:pPr>
        <w:spacing w:after="0"/>
        <w:ind w:firstLine="720"/>
        <w:jc w:val="both"/>
        <w:rPr>
          <w:rFonts w:ascii="Times New Roman" w:hAnsi="Times New Roman" w:cs="Times New Roman"/>
          <w:sz w:val="24"/>
          <w:szCs w:val="24"/>
          <w:lang w:val="sr-Cyrl-RS"/>
        </w:rPr>
      </w:pPr>
    </w:p>
    <w:p w:rsidR="006F3109" w:rsidRPr="00FD6840" w:rsidRDefault="00696843"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lang w:val="sr-Cyrl-RS"/>
        </w:rPr>
        <w:lastRenderedPageBreak/>
        <w:t>Н</w:t>
      </w:r>
      <w:r w:rsidR="006F3109" w:rsidRPr="00FD6840">
        <w:rPr>
          <w:rFonts w:ascii="Times New Roman" w:hAnsi="Times New Roman" w:cs="Times New Roman"/>
          <w:sz w:val="24"/>
          <w:szCs w:val="24"/>
        </w:rPr>
        <w:t>а основу члана 19. Закона о родној равноправности („Службени гласник РС</w:t>
      </w:r>
      <w:proofErr w:type="gramStart"/>
      <w:r w:rsidR="006F3109" w:rsidRPr="00FD6840">
        <w:rPr>
          <w:rFonts w:ascii="Times New Roman" w:hAnsi="Times New Roman" w:cs="Times New Roman"/>
          <w:sz w:val="24"/>
          <w:szCs w:val="24"/>
        </w:rPr>
        <w:t>“ број</w:t>
      </w:r>
      <w:proofErr w:type="gramEnd"/>
      <w:r w:rsidR="006F3109" w:rsidRPr="00FD6840">
        <w:rPr>
          <w:rFonts w:ascii="Times New Roman" w:hAnsi="Times New Roman" w:cs="Times New Roman"/>
          <w:sz w:val="24"/>
          <w:szCs w:val="24"/>
        </w:rPr>
        <w:t xml:space="preserve"> 52/21) од 24. </w:t>
      </w:r>
      <w:proofErr w:type="gramStart"/>
      <w:r w:rsidR="006F3109" w:rsidRPr="00FD6840">
        <w:rPr>
          <w:rFonts w:ascii="Times New Roman" w:hAnsi="Times New Roman" w:cs="Times New Roman"/>
          <w:sz w:val="24"/>
          <w:szCs w:val="24"/>
        </w:rPr>
        <w:t>маја</w:t>
      </w:r>
      <w:proofErr w:type="gramEnd"/>
      <w:r w:rsidR="006F3109" w:rsidRPr="00FD6840">
        <w:rPr>
          <w:rFonts w:ascii="Times New Roman" w:hAnsi="Times New Roman" w:cs="Times New Roman"/>
          <w:sz w:val="24"/>
          <w:szCs w:val="24"/>
        </w:rPr>
        <w:t xml:space="preserve"> 2021. </w:t>
      </w:r>
      <w:proofErr w:type="gramStart"/>
      <w:r w:rsidR="006F3109" w:rsidRPr="00FD6840">
        <w:rPr>
          <w:rFonts w:ascii="Times New Roman" w:hAnsi="Times New Roman" w:cs="Times New Roman"/>
          <w:sz w:val="24"/>
          <w:szCs w:val="24"/>
        </w:rPr>
        <w:t>године</w:t>
      </w:r>
      <w:proofErr w:type="gramEnd"/>
      <w:r w:rsidR="006F3109" w:rsidRPr="00FD6840">
        <w:rPr>
          <w:rFonts w:ascii="Times New Roman" w:hAnsi="Times New Roman" w:cs="Times New Roman"/>
          <w:sz w:val="24"/>
          <w:szCs w:val="24"/>
        </w:rPr>
        <w:t xml:space="preserve"> за потребе </w:t>
      </w:r>
      <w:r w:rsidRPr="00FD6840">
        <w:rPr>
          <w:rFonts w:ascii="Times New Roman" w:hAnsi="Times New Roman" w:cs="Times New Roman"/>
          <w:sz w:val="24"/>
          <w:szCs w:val="24"/>
          <w:lang w:val="sr-Cyrl-RS"/>
        </w:rPr>
        <w:t xml:space="preserve">послодавца </w:t>
      </w:r>
      <w:r w:rsidR="00B02CD3">
        <w:rPr>
          <w:rFonts w:ascii="Times New Roman" w:hAnsi="Times New Roman" w:cs="Times New Roman"/>
          <w:sz w:val="24"/>
          <w:szCs w:val="24"/>
          <w:lang w:val="sr-Cyrl-RS"/>
        </w:rPr>
        <w:t>ОШ „Вук Караџић“ Мајиловац</w:t>
      </w:r>
      <w:r w:rsidRPr="00FD6840">
        <w:rPr>
          <w:rFonts w:ascii="Times New Roman" w:hAnsi="Times New Roman" w:cs="Times New Roman"/>
          <w:sz w:val="24"/>
          <w:szCs w:val="24"/>
          <w:lang w:val="sr-Cyrl-RS"/>
        </w:rPr>
        <w:t>,</w:t>
      </w:r>
      <w:r w:rsidR="006F3109" w:rsidRPr="00FD6840">
        <w:rPr>
          <w:rFonts w:ascii="Times New Roman" w:hAnsi="Times New Roman" w:cs="Times New Roman"/>
          <w:sz w:val="24"/>
          <w:szCs w:val="24"/>
        </w:rPr>
        <w:t xml:space="preserve"> </w:t>
      </w:r>
      <w:r w:rsidRPr="00FD6840">
        <w:rPr>
          <w:rFonts w:ascii="Times New Roman" w:hAnsi="Times New Roman" w:cs="Times New Roman"/>
          <w:sz w:val="24"/>
          <w:szCs w:val="24"/>
          <w:lang w:val="sr-Cyrl-RS"/>
        </w:rPr>
        <w:t xml:space="preserve">директор </w:t>
      </w:r>
      <w:r w:rsidR="00B02CD3">
        <w:rPr>
          <w:rFonts w:ascii="Times New Roman" w:hAnsi="Times New Roman" w:cs="Times New Roman"/>
          <w:sz w:val="24"/>
          <w:szCs w:val="24"/>
          <w:lang w:val="sr-Cyrl-RS"/>
        </w:rPr>
        <w:t>ОШ „Вук Караџић“ Мајиловац</w:t>
      </w:r>
      <w:r w:rsidR="006E4D43">
        <w:rPr>
          <w:rFonts w:ascii="Times New Roman" w:hAnsi="Times New Roman" w:cs="Times New Roman"/>
          <w:sz w:val="24"/>
          <w:szCs w:val="24"/>
          <w:lang w:val="sr-Cyrl-RS"/>
        </w:rPr>
        <w:t xml:space="preserve"> </w:t>
      </w:r>
      <w:r w:rsidR="00CB7E34" w:rsidRPr="00FD6840">
        <w:rPr>
          <w:rFonts w:ascii="Times New Roman" w:hAnsi="Times New Roman" w:cs="Times New Roman"/>
          <w:sz w:val="24"/>
          <w:szCs w:val="24"/>
          <w:lang w:val="sr-Cyrl-RS"/>
        </w:rPr>
        <w:t xml:space="preserve"> доноси следећи</w:t>
      </w:r>
      <w:r w:rsidR="006F3109" w:rsidRPr="00FD6840">
        <w:rPr>
          <w:rFonts w:ascii="Times New Roman" w:hAnsi="Times New Roman" w:cs="Times New Roman"/>
          <w:sz w:val="24"/>
          <w:szCs w:val="24"/>
        </w:rPr>
        <w:t>:</w:t>
      </w:r>
    </w:p>
    <w:p w:rsidR="00FD6840" w:rsidRPr="00FD6840" w:rsidRDefault="00FD6840" w:rsidP="00FD6840">
      <w:pPr>
        <w:spacing w:after="0"/>
        <w:ind w:firstLine="720"/>
        <w:jc w:val="both"/>
        <w:rPr>
          <w:rFonts w:ascii="Times New Roman" w:hAnsi="Times New Roman" w:cs="Times New Roman"/>
          <w:sz w:val="24"/>
          <w:szCs w:val="24"/>
        </w:rPr>
      </w:pPr>
    </w:p>
    <w:p w:rsidR="006F3109" w:rsidRPr="00FD6840" w:rsidRDefault="006F3109" w:rsidP="00FD6840">
      <w:pPr>
        <w:spacing w:after="0"/>
        <w:jc w:val="both"/>
        <w:rPr>
          <w:rFonts w:ascii="Times New Roman" w:hAnsi="Times New Roman" w:cs="Times New Roman"/>
          <w:sz w:val="24"/>
          <w:szCs w:val="24"/>
        </w:rPr>
      </w:pPr>
    </w:p>
    <w:p w:rsidR="006F3109" w:rsidRPr="00FD6840" w:rsidRDefault="006F3109" w:rsidP="00FD6840">
      <w:pPr>
        <w:spacing w:after="0"/>
        <w:jc w:val="center"/>
        <w:rPr>
          <w:rFonts w:ascii="Times New Roman" w:hAnsi="Times New Roman" w:cs="Times New Roman"/>
          <w:b/>
          <w:sz w:val="24"/>
          <w:szCs w:val="24"/>
          <w:lang w:val="sr-Cyrl-RS"/>
        </w:rPr>
      </w:pPr>
      <w:r w:rsidRPr="00FD6840">
        <w:rPr>
          <w:rFonts w:ascii="Times New Roman" w:hAnsi="Times New Roman" w:cs="Times New Roman"/>
          <w:b/>
          <w:sz w:val="24"/>
          <w:szCs w:val="24"/>
        </w:rPr>
        <w:t>ПЛАН УПРАВЉАЊА РИЗИЦИМА ОД ПОВРЕДЕ ПРИНЦИПА РОДНЕ РАВНОПРАВНОСТИ</w:t>
      </w:r>
      <w:r w:rsidR="00696843" w:rsidRPr="00FD6840">
        <w:rPr>
          <w:rFonts w:ascii="Times New Roman" w:hAnsi="Times New Roman" w:cs="Times New Roman"/>
          <w:b/>
          <w:sz w:val="24"/>
          <w:szCs w:val="24"/>
          <w:lang w:val="sr-Cyrl-RS"/>
        </w:rPr>
        <w:t xml:space="preserve"> ЗАПОСЛЕНИХ</w:t>
      </w:r>
    </w:p>
    <w:p w:rsidR="00FD6840" w:rsidRPr="00FD6840" w:rsidRDefault="00FD6840" w:rsidP="00FD6840">
      <w:pPr>
        <w:spacing w:after="0"/>
        <w:jc w:val="center"/>
        <w:rPr>
          <w:rFonts w:ascii="Times New Roman" w:hAnsi="Times New Roman" w:cs="Times New Roman"/>
          <w:b/>
          <w:sz w:val="24"/>
          <w:szCs w:val="24"/>
          <w:lang w:val="sr-Cyrl-RS"/>
        </w:rPr>
      </w:pPr>
    </w:p>
    <w:p w:rsidR="002B1C28" w:rsidRPr="00FD6840" w:rsidRDefault="00B02CD3" w:rsidP="00FD6840">
      <w:pPr>
        <w:spacing w:after="0"/>
        <w:jc w:val="both"/>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2B1C28" w:rsidRPr="00FD6840">
        <w:rPr>
          <w:rFonts w:ascii="Times New Roman" w:hAnsi="Times New Roman" w:cs="Times New Roman"/>
          <w:b/>
          <w:sz w:val="24"/>
          <w:szCs w:val="24"/>
        </w:rPr>
        <w:t>УВОД</w:t>
      </w:r>
    </w:p>
    <w:p w:rsidR="00FD6840" w:rsidRPr="00FD6840" w:rsidRDefault="00FD6840" w:rsidP="00FD6840">
      <w:pPr>
        <w:spacing w:after="0"/>
        <w:jc w:val="both"/>
        <w:rPr>
          <w:rFonts w:ascii="Times New Roman" w:hAnsi="Times New Roman" w:cs="Times New Roman"/>
          <w:b/>
          <w:sz w:val="24"/>
          <w:szCs w:val="24"/>
        </w:rPr>
      </w:pP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Родна равноправност подразумева једнака права, одговорности и могућности,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равномерно учешће и уравнотежену заступљеност жена и мушкараца у свим областима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друштвеног живота, једнаке могућности за остваривање права и слобода, коришћење</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личних знања и способности за лични развој и развој друштва, једнаке могућности 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између мушкараца и жена и различитих интереса, потреба и приоритета жена 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мушкараца приликом доношења јавних и других политика и одлучивања о правима,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обавезама и на закону заснованим одредбама, као и уставним одредбама.</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Дискриминација на основу пола, полних карактеристика, односно рода, јесте свако</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неоправдано разликовање, неједнако поступање, односно пропуштање (искључивање,</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ограничавање или давање првенства), на отворен или прикривен начин, у односу на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лица или групе лица, као и чланове њихових породица или њима блиска лица,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засновано на полу, полним карактеристикама, односно роду у: политичкој, образовној,</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медијској и економској области; области запошљавања, занимања и рада,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самозапошљавања, заштите потрошача (робе и услуге); здравственом осигурању 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заштити; социјалном осигурању и заштити, у браку и породичним односима; области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безбедности; екологији; области културе; спорту и рекреацији; као и у области јавног</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оглашавања и другим областима друштвеног живота.</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Непосредна дискриминација на основу пола, полних карактеристика, односно рода,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постоји ако се лице или група лица, због њиховог пола, полних карактеристика,</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односно рода, у истој или сличној ситуацији, било којим актом, радњом или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пропуштањем, стављају или су стављени у неповољнији положај, или би могли бити</w:t>
      </w:r>
      <w:r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стављени у неповољнији положај.</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Посредна дискриминација на основу пола, полни</w:t>
      </w:r>
      <w:r w:rsidR="006B15BE" w:rsidRPr="00FD6840">
        <w:rPr>
          <w:rFonts w:ascii="Times New Roman" w:hAnsi="Times New Roman" w:cs="Times New Roman"/>
          <w:sz w:val="24"/>
          <w:szCs w:val="24"/>
        </w:rPr>
        <w:t>х карактеристика, односно рода,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постоји ако, на изглед неутрална одредба, критеријум и</w:t>
      </w:r>
      <w:r w:rsidR="006B15BE" w:rsidRPr="00FD6840">
        <w:rPr>
          <w:rFonts w:ascii="Times New Roman" w:hAnsi="Times New Roman" w:cs="Times New Roman"/>
          <w:sz w:val="24"/>
          <w:szCs w:val="24"/>
        </w:rPr>
        <w:t>ли пракса, лице или групу лица,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ставља или би могла ставити, због њиховог пола, полни</w:t>
      </w:r>
      <w:r w:rsidR="006B15BE" w:rsidRPr="00FD6840">
        <w:rPr>
          <w:rFonts w:ascii="Times New Roman" w:hAnsi="Times New Roman" w:cs="Times New Roman"/>
          <w:sz w:val="24"/>
          <w:szCs w:val="24"/>
        </w:rPr>
        <w:t>х карактеристика, односно рода,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у неповољан положај у поређењу са другим лицима</w:t>
      </w:r>
      <w:r w:rsidR="006B15BE" w:rsidRPr="00FD6840">
        <w:rPr>
          <w:rFonts w:ascii="Times New Roman" w:hAnsi="Times New Roman" w:cs="Times New Roman"/>
          <w:sz w:val="24"/>
          <w:szCs w:val="24"/>
        </w:rPr>
        <w:t xml:space="preserve"> у истој или сличној ситуацији,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осим ако је то објективно оправдано законитим циљ</w:t>
      </w:r>
      <w:r w:rsidR="006B15BE" w:rsidRPr="00FD6840">
        <w:rPr>
          <w:rFonts w:ascii="Times New Roman" w:hAnsi="Times New Roman" w:cs="Times New Roman"/>
          <w:sz w:val="24"/>
          <w:szCs w:val="24"/>
        </w:rPr>
        <w:t>ем, а средства за постизање тог</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циља су примерена и нужна.</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Дискриминација на основу пола, полних карактеристи</w:t>
      </w:r>
      <w:r w:rsidR="006B15BE" w:rsidRPr="00FD6840">
        <w:rPr>
          <w:rFonts w:ascii="Times New Roman" w:hAnsi="Times New Roman" w:cs="Times New Roman"/>
          <w:sz w:val="24"/>
          <w:szCs w:val="24"/>
        </w:rPr>
        <w:t>ка, односно рода постоји ако се</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према лицу или групи лица неоправдано поступа непо</w:t>
      </w:r>
      <w:r w:rsidR="006B15BE" w:rsidRPr="00FD6840">
        <w:rPr>
          <w:rFonts w:ascii="Times New Roman" w:hAnsi="Times New Roman" w:cs="Times New Roman"/>
          <w:sz w:val="24"/>
          <w:szCs w:val="24"/>
        </w:rPr>
        <w:t>вољније него што се поступа или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би се поступало према другима, искључиво или угл</w:t>
      </w:r>
      <w:r w:rsidR="006B15BE" w:rsidRPr="00FD6840">
        <w:rPr>
          <w:rFonts w:ascii="Times New Roman" w:hAnsi="Times New Roman" w:cs="Times New Roman"/>
          <w:sz w:val="24"/>
          <w:szCs w:val="24"/>
        </w:rPr>
        <w:t>авном због тога што су тражили,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односно намеравају да траже заштиту од дискрим</w:t>
      </w:r>
      <w:r w:rsidR="006B15BE" w:rsidRPr="00FD6840">
        <w:rPr>
          <w:rFonts w:ascii="Times New Roman" w:hAnsi="Times New Roman" w:cs="Times New Roman"/>
          <w:sz w:val="24"/>
          <w:szCs w:val="24"/>
        </w:rPr>
        <w:t>инације на основу пола, односно</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рода, или због тога што су понудили ил</w:t>
      </w:r>
      <w:r w:rsidR="006B15BE" w:rsidRPr="00FD6840">
        <w:rPr>
          <w:rFonts w:ascii="Times New Roman" w:hAnsi="Times New Roman" w:cs="Times New Roman"/>
          <w:sz w:val="24"/>
          <w:szCs w:val="24"/>
        </w:rPr>
        <w:t>и намеравају да понуде доказе о</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дискриминаторском поступању.</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Дискриминацијом на основу пола, полних карактерис</w:t>
      </w:r>
      <w:r w:rsidR="006B15BE" w:rsidRPr="00FD6840">
        <w:rPr>
          <w:rFonts w:ascii="Times New Roman" w:hAnsi="Times New Roman" w:cs="Times New Roman"/>
          <w:sz w:val="24"/>
          <w:szCs w:val="24"/>
        </w:rPr>
        <w:t>тика, односно рода, сматра се 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 xml:space="preserve">узнемиравање, понижавајуће поступање, </w:t>
      </w:r>
      <w:r w:rsidR="006B15BE" w:rsidRPr="00FD6840">
        <w:rPr>
          <w:rFonts w:ascii="Times New Roman" w:hAnsi="Times New Roman" w:cs="Times New Roman"/>
          <w:sz w:val="24"/>
          <w:szCs w:val="24"/>
        </w:rPr>
        <w:t>претње и условљавање, сексуално</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узнемиравање и сексуално уцењивање, родно заснова</w:t>
      </w:r>
      <w:r w:rsidR="006B15BE" w:rsidRPr="00FD6840">
        <w:rPr>
          <w:rFonts w:ascii="Times New Roman" w:hAnsi="Times New Roman" w:cs="Times New Roman"/>
          <w:sz w:val="24"/>
          <w:szCs w:val="24"/>
        </w:rPr>
        <w:t>н говор мржње, насиље засновано</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на полу, полним карактеристикама, односно роду</w:t>
      </w:r>
      <w:r w:rsidR="006B15BE" w:rsidRPr="00FD6840">
        <w:rPr>
          <w:rFonts w:ascii="Times New Roman" w:hAnsi="Times New Roman" w:cs="Times New Roman"/>
          <w:sz w:val="24"/>
          <w:szCs w:val="24"/>
        </w:rPr>
        <w:t xml:space="preserve"> или промени пола, насиље према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женама, неједнако поступање на основу трудноће, породиљског одсуства, одсуства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 xml:space="preserve">ради неге детета, одсуства ради посебне неге детета у </w:t>
      </w:r>
      <w:r w:rsidR="006B15BE" w:rsidRPr="00FD6840">
        <w:rPr>
          <w:rFonts w:ascii="Times New Roman" w:hAnsi="Times New Roman" w:cs="Times New Roman"/>
          <w:sz w:val="24"/>
          <w:szCs w:val="24"/>
        </w:rPr>
        <w:t>својству очинства и материнства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(родитељства), усвојења, хранитељства, старатељства и подстицање на дискриминацију</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као и сваки неповољнији третман који лице има з</w:t>
      </w:r>
      <w:r w:rsidR="006B15BE" w:rsidRPr="00FD6840">
        <w:rPr>
          <w:rFonts w:ascii="Times New Roman" w:hAnsi="Times New Roman" w:cs="Times New Roman"/>
          <w:sz w:val="24"/>
          <w:szCs w:val="24"/>
        </w:rPr>
        <w:t>бог одбијања или трпљења таквог</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понашања.</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lastRenderedPageBreak/>
        <w:t>Дискриминација лица по основу два или више личних с</w:t>
      </w:r>
      <w:r w:rsidR="006B15BE" w:rsidRPr="00FD6840">
        <w:rPr>
          <w:rFonts w:ascii="Times New Roman" w:hAnsi="Times New Roman" w:cs="Times New Roman"/>
          <w:sz w:val="24"/>
          <w:szCs w:val="24"/>
        </w:rPr>
        <w:t>војстава без обзира на то да ли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се утицај поједних личних својстава може разграничи</w:t>
      </w:r>
      <w:r w:rsidR="006B15BE" w:rsidRPr="00FD6840">
        <w:rPr>
          <w:rFonts w:ascii="Times New Roman" w:hAnsi="Times New Roman" w:cs="Times New Roman"/>
          <w:sz w:val="24"/>
          <w:szCs w:val="24"/>
        </w:rPr>
        <w:t>ти је вишеструка дискриминација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или се не може разграничити (интерсексијска дискриминација).</w:t>
      </w:r>
    </w:p>
    <w:p w:rsidR="002B1C28" w:rsidRPr="00FD6840" w:rsidRDefault="002B1C28" w:rsidP="00FD6840">
      <w:pPr>
        <w:spacing w:after="0"/>
        <w:ind w:firstLine="720"/>
        <w:jc w:val="both"/>
        <w:rPr>
          <w:rFonts w:ascii="Times New Roman" w:hAnsi="Times New Roman" w:cs="Times New Roman"/>
          <w:sz w:val="24"/>
          <w:szCs w:val="24"/>
        </w:rPr>
      </w:pPr>
      <w:r w:rsidRPr="00FD6840">
        <w:rPr>
          <w:rFonts w:ascii="Times New Roman" w:hAnsi="Times New Roman" w:cs="Times New Roman"/>
          <w:sz w:val="24"/>
          <w:szCs w:val="24"/>
        </w:rPr>
        <w:t>Законом о родној равноправности уређује се</w:t>
      </w:r>
      <w:r w:rsidR="006B15BE" w:rsidRPr="00FD6840">
        <w:rPr>
          <w:rFonts w:ascii="Times New Roman" w:hAnsi="Times New Roman" w:cs="Times New Roman"/>
          <w:sz w:val="24"/>
          <w:szCs w:val="24"/>
        </w:rPr>
        <w:t xml:space="preserve"> појам, значење и мере политике</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остваривања и унапређења родне равноправности, као и</w:t>
      </w:r>
      <w:r w:rsidR="006B15BE" w:rsidRPr="00FD6840">
        <w:rPr>
          <w:rFonts w:ascii="Times New Roman" w:hAnsi="Times New Roman" w:cs="Times New Roman"/>
          <w:sz w:val="24"/>
          <w:szCs w:val="24"/>
        </w:rPr>
        <w:t xml:space="preserve"> врсте планских аката у области</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родне равноправности, надзор над применом зако</w:t>
      </w:r>
      <w:r w:rsidR="006B15BE" w:rsidRPr="00FD6840">
        <w:rPr>
          <w:rFonts w:ascii="Times New Roman" w:hAnsi="Times New Roman" w:cs="Times New Roman"/>
          <w:sz w:val="24"/>
          <w:szCs w:val="24"/>
        </w:rPr>
        <w:t>на и друга питања од значаја за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остваривање и унапређење родне равноправност</w:t>
      </w:r>
      <w:r w:rsidR="006B15BE" w:rsidRPr="00FD6840">
        <w:rPr>
          <w:rFonts w:ascii="Times New Roman" w:hAnsi="Times New Roman" w:cs="Times New Roman"/>
          <w:sz w:val="24"/>
          <w:szCs w:val="24"/>
        </w:rPr>
        <w:t>и. Наведеним законом се уређују</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обавезе органа јавне власти, послодаваца и других социјалних па</w:t>
      </w:r>
      <w:r w:rsidR="006B15BE" w:rsidRPr="00FD6840">
        <w:rPr>
          <w:rFonts w:ascii="Times New Roman" w:hAnsi="Times New Roman" w:cs="Times New Roman"/>
          <w:sz w:val="24"/>
          <w:szCs w:val="24"/>
        </w:rPr>
        <w:t>ртнера да интегришу</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родну перспективу у области у којој делују.</w:t>
      </w:r>
    </w:p>
    <w:p w:rsidR="002B1C28" w:rsidRPr="00FD6840" w:rsidRDefault="002B1C28" w:rsidP="00FD6840">
      <w:pPr>
        <w:spacing w:after="0"/>
        <w:ind w:firstLine="851"/>
        <w:jc w:val="both"/>
        <w:rPr>
          <w:rFonts w:ascii="Times New Roman" w:hAnsi="Times New Roman" w:cs="Times New Roman"/>
          <w:sz w:val="24"/>
          <w:szCs w:val="24"/>
        </w:rPr>
      </w:pPr>
      <w:r w:rsidRPr="00FD6840">
        <w:rPr>
          <w:rFonts w:ascii="Times New Roman" w:hAnsi="Times New Roman" w:cs="Times New Roman"/>
          <w:sz w:val="24"/>
          <w:szCs w:val="24"/>
        </w:rPr>
        <w:t>Чланом 13. Закона о родној равноправности дефинисан</w:t>
      </w:r>
      <w:r w:rsidR="006B15BE" w:rsidRPr="00FD6840">
        <w:rPr>
          <w:rFonts w:ascii="Times New Roman" w:hAnsi="Times New Roman" w:cs="Times New Roman"/>
          <w:sz w:val="24"/>
          <w:szCs w:val="24"/>
        </w:rPr>
        <w:t>е су врсте планских аката, међу</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које спада и План управљања ризицима од повред</w:t>
      </w:r>
      <w:r w:rsidR="006B15BE" w:rsidRPr="00FD6840">
        <w:rPr>
          <w:rFonts w:ascii="Times New Roman" w:hAnsi="Times New Roman" w:cs="Times New Roman"/>
          <w:sz w:val="24"/>
          <w:szCs w:val="24"/>
        </w:rPr>
        <w:t>е принципа равноправности. План</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 xml:space="preserve">управљања ризицима од повреде принципа </w:t>
      </w:r>
      <w:r w:rsidR="006B15BE" w:rsidRPr="00FD6840">
        <w:rPr>
          <w:rFonts w:ascii="Times New Roman" w:hAnsi="Times New Roman" w:cs="Times New Roman"/>
          <w:sz w:val="24"/>
          <w:szCs w:val="24"/>
        </w:rPr>
        <w:t>родне равноправности представља</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гаранцију родне перспективе, уродњавања и урав</w:t>
      </w:r>
      <w:r w:rsidR="006B15BE" w:rsidRPr="00FD6840">
        <w:rPr>
          <w:rFonts w:ascii="Times New Roman" w:hAnsi="Times New Roman" w:cs="Times New Roman"/>
          <w:sz w:val="24"/>
          <w:szCs w:val="24"/>
        </w:rPr>
        <w:t>нотежене заступљености полова у</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поступањима органа јавне власти, послодаваца, осиг</w:t>
      </w:r>
      <w:r w:rsidR="006B15BE" w:rsidRPr="00FD6840">
        <w:rPr>
          <w:rFonts w:ascii="Times New Roman" w:hAnsi="Times New Roman" w:cs="Times New Roman"/>
          <w:sz w:val="24"/>
          <w:szCs w:val="24"/>
        </w:rPr>
        <w:t>уравајућих друштава, политичких</w:t>
      </w:r>
      <w:r w:rsidR="006B15BE" w:rsidRPr="00FD6840">
        <w:rPr>
          <w:rFonts w:ascii="Times New Roman" w:hAnsi="Times New Roman" w:cs="Times New Roman"/>
          <w:sz w:val="24"/>
          <w:szCs w:val="24"/>
          <w:lang w:val="sr-Cyrl-RS"/>
        </w:rPr>
        <w:t xml:space="preserve"> </w:t>
      </w:r>
      <w:r w:rsidRPr="00FD6840">
        <w:rPr>
          <w:rFonts w:ascii="Times New Roman" w:hAnsi="Times New Roman" w:cs="Times New Roman"/>
          <w:sz w:val="24"/>
          <w:szCs w:val="24"/>
        </w:rPr>
        <w:t>странака, синдикалних организација и других организација и удружења.</w:t>
      </w:r>
    </w:p>
    <w:p w:rsidR="000B725F" w:rsidRPr="00FD6840" w:rsidRDefault="000B725F" w:rsidP="00FD6840">
      <w:pPr>
        <w:spacing w:after="0"/>
        <w:ind w:left="31" w:right="79" w:firstLine="403"/>
        <w:jc w:val="both"/>
        <w:rPr>
          <w:rFonts w:ascii="Times New Roman" w:hAnsi="Times New Roman" w:cs="Times New Roman"/>
          <w:sz w:val="24"/>
          <w:szCs w:val="24"/>
        </w:rPr>
      </w:pPr>
      <w:proofErr w:type="gramStart"/>
      <w:r w:rsidRPr="00FD6840">
        <w:rPr>
          <w:rFonts w:ascii="Times New Roman" w:hAnsi="Times New Roman" w:cs="Times New Roman"/>
          <w:sz w:val="24"/>
          <w:szCs w:val="24"/>
        </w:rPr>
        <w:t>Овим Планом управљања ризицима од повреде принципа родне равноправности се утврђују мере за ублажавање неравномерне заступ</w:t>
      </w:r>
      <w:r w:rsidR="005C5047">
        <w:rPr>
          <w:rFonts w:ascii="Times New Roman" w:hAnsi="Times New Roman" w:cs="Times New Roman"/>
          <w:sz w:val="24"/>
          <w:szCs w:val="24"/>
        </w:rPr>
        <w:t>љености полова запослених у 2025</w:t>
      </w:r>
      <w:r w:rsidRPr="00FD6840">
        <w:rPr>
          <w:rFonts w:ascii="Times New Roman" w:hAnsi="Times New Roman" w:cs="Times New Roman"/>
          <w:sz w:val="24"/>
          <w:szCs w:val="24"/>
        </w:rPr>
        <w:t>.</w:t>
      </w:r>
      <w:proofErr w:type="gramEnd"/>
      <w:r w:rsidRPr="00FD6840">
        <w:rPr>
          <w:rFonts w:ascii="Times New Roman" w:hAnsi="Times New Roman" w:cs="Times New Roman"/>
          <w:sz w:val="24"/>
          <w:szCs w:val="24"/>
        </w:rPr>
        <w:t xml:space="preserve"> </w:t>
      </w:r>
      <w:proofErr w:type="gramStart"/>
      <w:r w:rsidRPr="00FD6840">
        <w:rPr>
          <w:rFonts w:ascii="Times New Roman" w:hAnsi="Times New Roman" w:cs="Times New Roman"/>
          <w:sz w:val="24"/>
          <w:szCs w:val="24"/>
        </w:rPr>
        <w:t>години</w:t>
      </w:r>
      <w:proofErr w:type="gramEnd"/>
      <w:r w:rsidRPr="00FD6840">
        <w:rPr>
          <w:rFonts w:ascii="Times New Roman" w:hAnsi="Times New Roman" w:cs="Times New Roman"/>
          <w:sz w:val="24"/>
          <w:szCs w:val="24"/>
        </w:rPr>
        <w:t>, реализација мера и очекивани резултати тих мера.</w:t>
      </w:r>
    </w:p>
    <w:p w:rsidR="000B725F" w:rsidRPr="00FD6840" w:rsidRDefault="000B725F" w:rsidP="00FD6840">
      <w:pPr>
        <w:spacing w:after="0"/>
        <w:ind w:left="31" w:right="79" w:firstLine="408"/>
        <w:jc w:val="both"/>
        <w:rPr>
          <w:rFonts w:ascii="Times New Roman" w:hAnsi="Times New Roman" w:cs="Times New Roman"/>
          <w:sz w:val="24"/>
          <w:szCs w:val="24"/>
        </w:rPr>
      </w:pPr>
      <w:r w:rsidRPr="00FD6840">
        <w:rPr>
          <w:rFonts w:ascii="Times New Roman" w:hAnsi="Times New Roman" w:cs="Times New Roman"/>
          <w:sz w:val="24"/>
          <w:szCs w:val="24"/>
        </w:rPr>
        <w:t xml:space="preserve">Циљ овог Плана је да се постепеним обнављањем радне снаге успостави уравнотежена заступљеност полова запослених у </w:t>
      </w:r>
      <w:r w:rsidR="00165F62">
        <w:rPr>
          <w:rFonts w:ascii="Times New Roman" w:hAnsi="Times New Roman" w:cs="Times New Roman"/>
          <w:sz w:val="24"/>
          <w:szCs w:val="24"/>
        </w:rPr>
        <w:t>ОШ “</w:t>
      </w:r>
      <w:r w:rsidR="00165F62">
        <w:rPr>
          <w:rFonts w:ascii="Times New Roman" w:hAnsi="Times New Roman" w:cs="Times New Roman"/>
          <w:sz w:val="24"/>
          <w:szCs w:val="24"/>
          <w:lang w:val="sr-Cyrl-RS"/>
        </w:rPr>
        <w:t>Вук Караџић</w:t>
      </w:r>
      <w:proofErr w:type="gramStart"/>
      <w:r w:rsidR="00165F62">
        <w:rPr>
          <w:rFonts w:ascii="Times New Roman" w:hAnsi="Times New Roman" w:cs="Times New Roman"/>
          <w:sz w:val="24"/>
          <w:szCs w:val="24"/>
          <w:lang w:val="sr-Cyrl-RS"/>
        </w:rPr>
        <w:t>“ Мајиловац</w:t>
      </w:r>
      <w:proofErr w:type="gramEnd"/>
      <w:r w:rsidR="006E4D43">
        <w:rPr>
          <w:rFonts w:ascii="Times New Roman" w:hAnsi="Times New Roman" w:cs="Times New Roman"/>
          <w:sz w:val="24"/>
          <w:szCs w:val="24"/>
        </w:rPr>
        <w:t xml:space="preserve"> </w:t>
      </w:r>
      <w:r w:rsidRPr="00FD6840">
        <w:rPr>
          <w:rFonts w:ascii="Times New Roman" w:hAnsi="Times New Roman" w:cs="Times New Roman"/>
          <w:sz w:val="24"/>
          <w:szCs w:val="24"/>
        </w:rPr>
        <w:t>.</w:t>
      </w:r>
    </w:p>
    <w:p w:rsidR="000B725F" w:rsidRPr="00FD6840" w:rsidRDefault="000B725F" w:rsidP="00FD6840">
      <w:pPr>
        <w:spacing w:after="0"/>
        <w:ind w:left="31" w:right="79" w:firstLine="403"/>
        <w:jc w:val="both"/>
        <w:rPr>
          <w:rFonts w:ascii="Times New Roman" w:hAnsi="Times New Roman" w:cs="Times New Roman"/>
          <w:sz w:val="24"/>
          <w:szCs w:val="24"/>
        </w:rPr>
      </w:pPr>
      <w:proofErr w:type="gramStart"/>
      <w:r w:rsidRPr="00FD6840">
        <w:rPr>
          <w:rFonts w:ascii="Times New Roman" w:hAnsi="Times New Roman" w:cs="Times New Roman"/>
          <w:sz w:val="24"/>
          <w:szCs w:val="24"/>
        </w:rPr>
        <w:t xml:space="preserve">Подаци садржани у овом Плану </w:t>
      </w:r>
      <w:r w:rsidR="00FD6840">
        <w:rPr>
          <w:rFonts w:ascii="Times New Roman" w:hAnsi="Times New Roman" w:cs="Times New Roman"/>
          <w:sz w:val="24"/>
          <w:szCs w:val="24"/>
          <w:lang w:val="sr-Cyrl-RS"/>
        </w:rPr>
        <w:t xml:space="preserve">у табеларном делу </w:t>
      </w:r>
      <w:r w:rsidR="003472DD">
        <w:rPr>
          <w:rFonts w:ascii="Times New Roman" w:hAnsi="Times New Roman" w:cs="Times New Roman"/>
          <w:sz w:val="24"/>
          <w:szCs w:val="24"/>
        </w:rPr>
        <w:t xml:space="preserve">дати су са стањем на дан </w:t>
      </w:r>
      <w:r w:rsidR="00F43CB7">
        <w:rPr>
          <w:rFonts w:ascii="Times New Roman" w:hAnsi="Times New Roman" w:cs="Times New Roman"/>
          <w:color w:val="FF0000"/>
          <w:sz w:val="24"/>
          <w:szCs w:val="24"/>
          <w:lang w:val="sr-Cyrl-RS"/>
        </w:rPr>
        <w:t>30</w:t>
      </w:r>
      <w:bookmarkStart w:id="0" w:name="_GoBack"/>
      <w:bookmarkEnd w:id="0"/>
      <w:r w:rsidR="005C5047">
        <w:rPr>
          <w:rFonts w:ascii="Times New Roman" w:hAnsi="Times New Roman" w:cs="Times New Roman"/>
          <w:color w:val="FF0000"/>
          <w:sz w:val="24"/>
          <w:szCs w:val="24"/>
        </w:rPr>
        <w:t>.12.2024</w:t>
      </w:r>
      <w:r w:rsidR="003472DD">
        <w:rPr>
          <w:rFonts w:ascii="Times New Roman" w:hAnsi="Times New Roman" w:cs="Times New Roman"/>
          <w:sz w:val="24"/>
          <w:szCs w:val="24"/>
        </w:rPr>
        <w:t>.</w:t>
      </w:r>
      <w:proofErr w:type="gramEnd"/>
      <w:r w:rsidR="003472DD">
        <w:rPr>
          <w:rFonts w:ascii="Times New Roman" w:hAnsi="Times New Roman" w:cs="Times New Roman"/>
          <w:sz w:val="24"/>
          <w:szCs w:val="24"/>
        </w:rPr>
        <w:t xml:space="preserve"> </w:t>
      </w:r>
      <w:proofErr w:type="gramStart"/>
      <w:r w:rsidR="003472DD">
        <w:rPr>
          <w:rFonts w:ascii="Times New Roman" w:hAnsi="Times New Roman" w:cs="Times New Roman"/>
          <w:sz w:val="24"/>
          <w:szCs w:val="24"/>
        </w:rPr>
        <w:t>године</w:t>
      </w:r>
      <w:proofErr w:type="gramEnd"/>
      <w:r w:rsidRPr="00FD6840">
        <w:rPr>
          <w:rFonts w:ascii="Times New Roman" w:hAnsi="Times New Roman" w:cs="Times New Roman"/>
          <w:sz w:val="24"/>
          <w:szCs w:val="24"/>
        </w:rPr>
        <w:t>.</w:t>
      </w:r>
    </w:p>
    <w:p w:rsidR="000B725F" w:rsidRDefault="00371E8F" w:rsidP="00FD6840">
      <w:pPr>
        <w:spacing w:after="0"/>
        <w:ind w:left="353" w:right="79"/>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Основни подаци о структури запослених код послодавца:</w:t>
      </w:r>
    </w:p>
    <w:p w:rsidR="00165F62" w:rsidRPr="00FD6840" w:rsidRDefault="00165F62" w:rsidP="00FD6840">
      <w:pPr>
        <w:spacing w:after="0"/>
        <w:ind w:left="353" w:right="79"/>
        <w:jc w:val="both"/>
        <w:rPr>
          <w:rFonts w:ascii="Times New Roman" w:hAnsi="Times New Roman" w:cs="Times New Roman"/>
          <w:sz w:val="24"/>
          <w:szCs w:val="24"/>
          <w:lang w:val="sr-Cyrl-RS"/>
        </w:rPr>
      </w:pPr>
    </w:p>
    <w:tbl>
      <w:tblPr>
        <w:tblStyle w:val="TableGrid"/>
        <w:tblW w:w="0" w:type="auto"/>
        <w:tblInd w:w="-93" w:type="dxa"/>
        <w:tblLook w:val="04A0" w:firstRow="1" w:lastRow="0" w:firstColumn="1" w:lastColumn="0" w:noHBand="0" w:noVBand="1"/>
      </w:tblPr>
      <w:tblGrid>
        <w:gridCol w:w="5900"/>
        <w:gridCol w:w="4069"/>
      </w:tblGrid>
      <w:tr w:rsidR="00371E8F" w:rsidRPr="00FD6840" w:rsidTr="00FD6840">
        <w:tc>
          <w:tcPr>
            <w:tcW w:w="5900" w:type="dxa"/>
          </w:tcPr>
          <w:p w:rsidR="00371E8F" w:rsidRPr="00FD6840" w:rsidRDefault="00371E8F"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 xml:space="preserve">Укупан </w:t>
            </w:r>
            <w:r w:rsidR="00FD6840">
              <w:rPr>
                <w:rFonts w:ascii="Times New Roman" w:hAnsi="Times New Roman" w:cs="Times New Roman"/>
                <w:sz w:val="24"/>
                <w:szCs w:val="24"/>
                <w:lang w:val="sr-Cyrl-RS"/>
              </w:rPr>
              <w:t>број запослених</w:t>
            </w:r>
          </w:p>
        </w:tc>
        <w:tc>
          <w:tcPr>
            <w:tcW w:w="4069" w:type="dxa"/>
          </w:tcPr>
          <w:p w:rsidR="00371E8F" w:rsidRPr="0033424E" w:rsidRDefault="006E4D43" w:rsidP="00FD6840">
            <w:pPr>
              <w:jc w:val="both"/>
              <w:rPr>
                <w:rFonts w:ascii="Times New Roman" w:hAnsi="Times New Roman" w:cs="Times New Roman"/>
                <w:sz w:val="24"/>
                <w:szCs w:val="24"/>
                <w:lang w:val="sr-Latn-RS"/>
              </w:rPr>
            </w:pPr>
            <w:r>
              <w:rPr>
                <w:rFonts w:ascii="Times New Roman" w:hAnsi="Times New Roman" w:cs="Times New Roman"/>
                <w:sz w:val="24"/>
                <w:szCs w:val="24"/>
                <w:lang w:val="sr-Cyrl-RS"/>
              </w:rPr>
              <w:t>4</w:t>
            </w:r>
            <w:r w:rsidR="0033424E">
              <w:rPr>
                <w:rFonts w:ascii="Times New Roman" w:hAnsi="Times New Roman" w:cs="Times New Roman"/>
                <w:sz w:val="24"/>
                <w:szCs w:val="24"/>
                <w:lang w:val="sr-Latn-RS"/>
              </w:rPr>
              <w:t>0</w:t>
            </w:r>
          </w:p>
        </w:tc>
      </w:tr>
      <w:tr w:rsidR="00371E8F" w:rsidRPr="00FD6840" w:rsidTr="00FD6840">
        <w:tc>
          <w:tcPr>
            <w:tcW w:w="5900" w:type="dxa"/>
          </w:tcPr>
          <w:p w:rsidR="00371E8F" w:rsidRPr="00FD6840" w:rsidRDefault="00FD6840" w:rsidP="00FD6840">
            <w:pPr>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запослених разврстан по полној структури</w:t>
            </w:r>
          </w:p>
        </w:tc>
        <w:tc>
          <w:tcPr>
            <w:tcW w:w="4069" w:type="dxa"/>
          </w:tcPr>
          <w:p w:rsidR="00371E8F" w:rsidRPr="0033424E" w:rsidRDefault="006E4D43" w:rsidP="00FD6840">
            <w:pPr>
              <w:jc w:val="both"/>
              <w:rPr>
                <w:rFonts w:ascii="Times New Roman" w:hAnsi="Times New Roman" w:cs="Times New Roman"/>
                <w:sz w:val="24"/>
                <w:szCs w:val="24"/>
                <w:lang w:val="sr-Latn-RS"/>
              </w:rPr>
            </w:pPr>
            <w:r>
              <w:rPr>
                <w:rFonts w:ascii="Times New Roman" w:hAnsi="Times New Roman" w:cs="Times New Roman"/>
                <w:sz w:val="24"/>
                <w:szCs w:val="24"/>
                <w:lang w:val="sr-Cyrl-RS"/>
              </w:rPr>
              <w:t>Жене 3</w:t>
            </w:r>
            <w:r w:rsidR="00165F62">
              <w:rPr>
                <w:rFonts w:ascii="Times New Roman" w:hAnsi="Times New Roman" w:cs="Times New Roman"/>
                <w:sz w:val="24"/>
                <w:szCs w:val="24"/>
                <w:lang w:val="sr-Cyrl-RS"/>
              </w:rPr>
              <w:t>0</w:t>
            </w:r>
            <w:r>
              <w:rPr>
                <w:rFonts w:ascii="Times New Roman" w:hAnsi="Times New Roman" w:cs="Times New Roman"/>
                <w:sz w:val="24"/>
                <w:szCs w:val="24"/>
                <w:lang w:val="sr-Cyrl-RS"/>
              </w:rPr>
              <w:t xml:space="preserve">, Мушкарци </w:t>
            </w:r>
            <w:r w:rsidR="00165F62">
              <w:rPr>
                <w:rFonts w:ascii="Times New Roman" w:hAnsi="Times New Roman" w:cs="Times New Roman"/>
                <w:sz w:val="24"/>
                <w:szCs w:val="24"/>
                <w:lang w:val="sr-Cyrl-RS"/>
              </w:rPr>
              <w:t>1</w:t>
            </w:r>
            <w:r w:rsidR="0033424E">
              <w:rPr>
                <w:rFonts w:ascii="Times New Roman" w:hAnsi="Times New Roman" w:cs="Times New Roman"/>
                <w:sz w:val="24"/>
                <w:szCs w:val="24"/>
                <w:lang w:val="sr-Latn-RS"/>
              </w:rPr>
              <w:t>0</w:t>
            </w:r>
          </w:p>
        </w:tc>
      </w:tr>
      <w:tr w:rsidR="00371E8F" w:rsidRPr="00FD6840" w:rsidTr="00FD6840">
        <w:tc>
          <w:tcPr>
            <w:tcW w:w="5900" w:type="dxa"/>
          </w:tcPr>
          <w:p w:rsidR="00371E8F" w:rsidRPr="00FD6840" w:rsidRDefault="00FD6840" w:rsidP="00FD684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Укупан број руководећих радних места:</w:t>
            </w:r>
          </w:p>
        </w:tc>
        <w:tc>
          <w:tcPr>
            <w:tcW w:w="4069" w:type="dxa"/>
          </w:tcPr>
          <w:p w:rsidR="00371E8F" w:rsidRPr="00FD6840" w:rsidRDefault="006E4D43" w:rsidP="00FD6840">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371E8F" w:rsidRPr="00FD6840" w:rsidTr="00FD6840">
        <w:tc>
          <w:tcPr>
            <w:tcW w:w="5900" w:type="dxa"/>
          </w:tcPr>
          <w:p w:rsidR="00371E8F" w:rsidRPr="00FD6840" w:rsidRDefault="00FD6840" w:rsidP="00FD6840">
            <w:pPr>
              <w:jc w:val="both"/>
              <w:rPr>
                <w:rFonts w:ascii="Times New Roman" w:hAnsi="Times New Roman" w:cs="Times New Roman"/>
                <w:sz w:val="24"/>
                <w:szCs w:val="24"/>
                <w:lang w:val="sr-Cyrl-RS"/>
              </w:rPr>
            </w:pPr>
            <w:r>
              <w:rPr>
                <w:rFonts w:ascii="Times New Roman" w:hAnsi="Times New Roman" w:cs="Times New Roman"/>
                <w:sz w:val="24"/>
                <w:szCs w:val="24"/>
                <w:lang w:val="sr-Cyrl-RS"/>
              </w:rPr>
              <w:t>Руководећа радна места разврстана по полној структури</w:t>
            </w:r>
          </w:p>
        </w:tc>
        <w:tc>
          <w:tcPr>
            <w:tcW w:w="4069" w:type="dxa"/>
          </w:tcPr>
          <w:p w:rsidR="00371E8F" w:rsidRPr="00FD6840" w:rsidRDefault="00FD6840" w:rsidP="00FD684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Жене </w:t>
            </w:r>
            <w:r w:rsidR="00165F62">
              <w:rPr>
                <w:rFonts w:ascii="Times New Roman" w:hAnsi="Times New Roman" w:cs="Times New Roman"/>
                <w:sz w:val="24"/>
                <w:szCs w:val="24"/>
                <w:lang w:val="sr-Cyrl-RS"/>
              </w:rPr>
              <w:t>0, Мушкарци 1</w:t>
            </w:r>
          </w:p>
        </w:tc>
      </w:tr>
    </w:tbl>
    <w:p w:rsidR="000B725F" w:rsidRPr="00FD6840" w:rsidRDefault="000B725F" w:rsidP="00FD6840">
      <w:pPr>
        <w:spacing w:after="0"/>
        <w:ind w:right="147"/>
        <w:jc w:val="both"/>
        <w:rPr>
          <w:rFonts w:ascii="Times New Roman" w:hAnsi="Times New Roman" w:cs="Times New Roman"/>
          <w:sz w:val="24"/>
          <w:szCs w:val="24"/>
        </w:rPr>
      </w:pPr>
    </w:p>
    <w:p w:rsidR="000B725F" w:rsidRDefault="007300F7" w:rsidP="00FD6840">
      <w:pPr>
        <w:spacing w:after="0"/>
        <w:ind w:right="79" w:firstLine="720"/>
        <w:jc w:val="both"/>
        <w:rPr>
          <w:rFonts w:ascii="Times New Roman" w:eastAsia="Times New Roman" w:hAnsi="Times New Roman" w:cs="Times New Roman"/>
          <w:b/>
          <w:sz w:val="24"/>
          <w:szCs w:val="24"/>
        </w:rPr>
      </w:pPr>
      <w:r w:rsidRPr="00FD6840">
        <w:rPr>
          <w:rFonts w:ascii="Times New Roman" w:eastAsia="Times New Roman" w:hAnsi="Times New Roman" w:cs="Times New Roman"/>
          <w:b/>
          <w:sz w:val="24"/>
          <w:szCs w:val="24"/>
        </w:rPr>
        <w:t>ОБЛАСТИ И ПРОЦЕСИ КОЈИ СУ НАРОЧИТО РИЗИЧНИ ЗА ПОВРЕДУ ПРИНЦИПА РОДНЕ РАВНОПРАВНОСТИ И ПРОЦЕНА СТЕПЕНА РИЗИКА</w:t>
      </w:r>
    </w:p>
    <w:p w:rsidR="007300F7" w:rsidRPr="00FD6840" w:rsidRDefault="007300F7" w:rsidP="00FD6840">
      <w:pPr>
        <w:spacing w:after="0"/>
        <w:ind w:right="79" w:firstLine="720"/>
        <w:jc w:val="both"/>
        <w:rPr>
          <w:rFonts w:ascii="Times New Roman" w:hAnsi="Times New Roman" w:cs="Times New Roman"/>
          <w:b/>
          <w:sz w:val="24"/>
          <w:szCs w:val="24"/>
        </w:rPr>
      </w:pPr>
    </w:p>
    <w:p w:rsidR="000B725F" w:rsidRPr="00FD6840" w:rsidRDefault="000B725F" w:rsidP="00FD6840">
      <w:pPr>
        <w:spacing w:after="0"/>
        <w:ind w:left="31" w:right="79" w:firstLine="586"/>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У овом делу Плана смањења ризика потребно је направити кратак преглед области и процеса у функционисању </w:t>
      </w:r>
      <w:r w:rsidR="00165F62">
        <w:rPr>
          <w:rFonts w:ascii="Times New Roman" w:eastAsia="Times New Roman" w:hAnsi="Times New Roman" w:cs="Times New Roman"/>
          <w:sz w:val="24"/>
          <w:szCs w:val="24"/>
        </w:rPr>
        <w:t>ОШ “</w:t>
      </w:r>
      <w:r w:rsidR="00165F62">
        <w:rPr>
          <w:rFonts w:ascii="Times New Roman" w:eastAsia="Times New Roman" w:hAnsi="Times New Roman" w:cs="Times New Roman"/>
          <w:sz w:val="24"/>
          <w:szCs w:val="24"/>
          <w:lang w:val="sr-Cyrl-RS"/>
        </w:rPr>
        <w:t xml:space="preserve">Вук Караџић“ </w:t>
      </w:r>
      <w:r w:rsidR="00165F62">
        <w:rPr>
          <w:rFonts w:ascii="Times New Roman" w:eastAsia="Times New Roman" w:hAnsi="Times New Roman" w:cs="Times New Roman"/>
          <w:sz w:val="24"/>
          <w:szCs w:val="24"/>
          <w:lang w:val="sr-Cyrl-RS"/>
        </w:rPr>
        <w:tab/>
        <w:t>Мајиловац</w:t>
      </w:r>
      <w:r w:rsidRPr="00FD6840">
        <w:rPr>
          <w:rFonts w:ascii="Times New Roman" w:eastAsia="Times New Roman" w:hAnsi="Times New Roman" w:cs="Times New Roman"/>
          <w:sz w:val="24"/>
          <w:szCs w:val="24"/>
        </w:rPr>
        <w:t xml:space="preserve"> у којем може доћи до повреде п</w:t>
      </w:r>
      <w:r w:rsidR="00371E8F" w:rsidRPr="00FD6840">
        <w:rPr>
          <w:rFonts w:ascii="Times New Roman" w:eastAsia="Times New Roman" w:hAnsi="Times New Roman" w:cs="Times New Roman"/>
          <w:sz w:val="24"/>
          <w:szCs w:val="24"/>
        </w:rPr>
        <w:t>ринципа родне равноправности. Не</w:t>
      </w:r>
      <w:r w:rsidRPr="00FD6840">
        <w:rPr>
          <w:rFonts w:ascii="Times New Roman" w:eastAsia="Times New Roman" w:hAnsi="Times New Roman" w:cs="Times New Roman"/>
          <w:sz w:val="24"/>
          <w:szCs w:val="24"/>
        </w:rPr>
        <w:t xml:space="preserve">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 Без обзира на непостојање мера или принципа у сп</w:t>
      </w:r>
      <w:r w:rsidR="00165F62">
        <w:rPr>
          <w:rFonts w:ascii="Times New Roman" w:eastAsia="Times New Roman" w:hAnsi="Times New Roman" w:cs="Times New Roman"/>
          <w:sz w:val="24"/>
          <w:szCs w:val="24"/>
        </w:rPr>
        <w:t>ровођењу родне равноправности у ОШ “</w:t>
      </w:r>
      <w:r w:rsidR="00165F62">
        <w:rPr>
          <w:rFonts w:ascii="Times New Roman" w:eastAsia="Times New Roman" w:hAnsi="Times New Roman" w:cs="Times New Roman"/>
          <w:sz w:val="24"/>
          <w:szCs w:val="24"/>
          <w:lang w:val="sr-Cyrl-RS"/>
        </w:rPr>
        <w:t>Вук Караџић“ Мајиловац</w:t>
      </w:r>
      <w:r w:rsidR="006E4D43">
        <w:rPr>
          <w:rFonts w:ascii="Times New Roman" w:eastAsia="Times New Roman" w:hAnsi="Times New Roman" w:cs="Times New Roman"/>
          <w:sz w:val="24"/>
          <w:szCs w:val="24"/>
        </w:rPr>
        <w:t xml:space="preserve"> </w:t>
      </w:r>
      <w:r w:rsidRPr="00FD6840">
        <w:rPr>
          <w:rFonts w:ascii="Times New Roman" w:eastAsia="Times New Roman" w:hAnsi="Times New Roman" w:cs="Times New Roman"/>
          <w:sz w:val="24"/>
          <w:szCs w:val="24"/>
        </w:rPr>
        <w:t xml:space="preserve"> у претходном периоду</w:t>
      </w:r>
      <w:r w:rsidR="00165F62">
        <w:rPr>
          <w:rFonts w:ascii="Times New Roman" w:eastAsia="Times New Roman" w:hAnsi="Times New Roman" w:cs="Times New Roman"/>
          <w:sz w:val="24"/>
          <w:szCs w:val="24"/>
          <w:lang w:val="sr-Cyrl-RS"/>
        </w:rPr>
        <w:t xml:space="preserve"> није било ни једног</w:t>
      </w:r>
      <w:r w:rsidR="008938E1" w:rsidRPr="00FD6840">
        <w:rPr>
          <w:rFonts w:ascii="Times New Roman" w:eastAsia="Times New Roman" w:hAnsi="Times New Roman" w:cs="Times New Roman"/>
          <w:sz w:val="24"/>
          <w:szCs w:val="24"/>
          <w:lang w:val="sr-Cyrl-RS"/>
        </w:rPr>
        <w:t xml:space="preserve"> случај</w:t>
      </w:r>
      <w:r w:rsidR="00165F62">
        <w:rPr>
          <w:rFonts w:ascii="Times New Roman" w:eastAsia="Times New Roman" w:hAnsi="Times New Roman" w:cs="Times New Roman"/>
          <w:sz w:val="24"/>
          <w:szCs w:val="24"/>
          <w:lang w:val="sr-Cyrl-RS"/>
        </w:rPr>
        <w:t>а</w:t>
      </w:r>
      <w:r w:rsidRPr="00FD6840">
        <w:rPr>
          <w:rFonts w:ascii="Times New Roman" w:eastAsia="Times New Roman" w:hAnsi="Times New Roman" w:cs="Times New Roman"/>
          <w:sz w:val="24"/>
          <w:szCs w:val="24"/>
        </w:rPr>
        <w:t xml:space="preserve"> полног узнемиравања</w:t>
      </w:r>
      <w:r w:rsidR="008938E1" w:rsidRPr="00FD6840">
        <w:rPr>
          <w:rFonts w:ascii="Times New Roman" w:eastAsia="Times New Roman" w:hAnsi="Times New Roman" w:cs="Times New Roman"/>
          <w:sz w:val="24"/>
          <w:szCs w:val="24"/>
          <w:lang w:val="sr-Cyrl-RS"/>
        </w:rPr>
        <w:t>, док није било</w:t>
      </w:r>
      <w:r w:rsidR="00165F62">
        <w:rPr>
          <w:rFonts w:ascii="Times New Roman" w:eastAsia="Times New Roman" w:hAnsi="Times New Roman" w:cs="Times New Roman"/>
          <w:sz w:val="24"/>
          <w:szCs w:val="24"/>
          <w:lang w:val="sr-Cyrl-RS"/>
        </w:rPr>
        <w:t xml:space="preserve"> ни</w:t>
      </w:r>
      <w:r w:rsidR="008938E1" w:rsidRPr="00FD6840">
        <w:rPr>
          <w:rFonts w:ascii="Times New Roman" w:eastAsia="Times New Roman" w:hAnsi="Times New Roman" w:cs="Times New Roman"/>
          <w:sz w:val="24"/>
          <w:szCs w:val="24"/>
          <w:lang w:val="sr-Cyrl-RS"/>
        </w:rPr>
        <w:t xml:space="preserve"> случајева </w:t>
      </w:r>
      <w:r w:rsidRPr="00FD6840">
        <w:rPr>
          <w:rFonts w:ascii="Times New Roman" w:eastAsia="Times New Roman" w:hAnsi="Times New Roman" w:cs="Times New Roman"/>
          <w:sz w:val="24"/>
          <w:szCs w:val="24"/>
        </w:rPr>
        <w:t xml:space="preserve"> посред</w:t>
      </w:r>
      <w:r w:rsidR="008938E1" w:rsidRPr="00FD6840">
        <w:rPr>
          <w:rFonts w:ascii="Times New Roman" w:eastAsia="Times New Roman" w:hAnsi="Times New Roman" w:cs="Times New Roman"/>
          <w:sz w:val="24"/>
          <w:szCs w:val="24"/>
        </w:rPr>
        <w:t>не или непосредне дискриминације</w:t>
      </w:r>
      <w:r w:rsidRPr="00FD6840">
        <w:rPr>
          <w:rFonts w:ascii="Times New Roman" w:eastAsia="Times New Roman" w:hAnsi="Times New Roman" w:cs="Times New Roman"/>
          <w:sz w:val="24"/>
          <w:szCs w:val="24"/>
        </w:rPr>
        <w:t xml:space="preserve"> као ни судских спорова из ове области.</w:t>
      </w:r>
    </w:p>
    <w:p w:rsidR="000B725F" w:rsidRPr="006E4D43" w:rsidRDefault="006E4D43" w:rsidP="006E4D43">
      <w:pPr>
        <w:spacing w:after="0"/>
        <w:ind w:left="31" w:right="79" w:firstLine="576"/>
        <w:jc w:val="both"/>
        <w:rPr>
          <w:rFonts w:ascii="Times New Roman" w:hAnsi="Times New Roman" w:cs="Times New Roman"/>
          <w:sz w:val="24"/>
          <w:szCs w:val="24"/>
        </w:rPr>
      </w:pPr>
      <w:r w:rsidRPr="006E4D43">
        <w:rPr>
          <w:rFonts w:ascii="Times New Roman" w:eastAsia="Times New Roman" w:hAnsi="Times New Roman" w:cs="Times New Roman"/>
          <w:sz w:val="24"/>
          <w:szCs w:val="24"/>
          <w:lang w:val="sr-Cyrl-RS"/>
        </w:rPr>
        <w:t>Стицајем околности, а по конкурсним пријавама за заснивање радног односа,</w:t>
      </w:r>
      <w:r w:rsidR="00384DC1">
        <w:rPr>
          <w:rFonts w:ascii="Times New Roman" w:eastAsia="Times New Roman" w:hAnsi="Times New Roman" w:cs="Times New Roman"/>
          <w:sz w:val="24"/>
          <w:szCs w:val="24"/>
          <w:lang w:val="sr-Cyrl-RS"/>
        </w:rPr>
        <w:t xml:space="preserve"> у нашој установи </w:t>
      </w:r>
      <w:r w:rsidR="00384DC1">
        <w:rPr>
          <w:rFonts w:ascii="Times New Roman" w:eastAsia="Times New Roman" w:hAnsi="Times New Roman" w:cs="Times New Roman"/>
          <w:sz w:val="24"/>
          <w:szCs w:val="24"/>
          <w:lang w:val="sr-Latn-RS"/>
        </w:rPr>
        <w:t>je</w:t>
      </w:r>
      <w:r w:rsidR="0037577E">
        <w:rPr>
          <w:rFonts w:ascii="Times New Roman" w:eastAsia="Times New Roman" w:hAnsi="Times New Roman" w:cs="Times New Roman"/>
          <w:sz w:val="24"/>
          <w:szCs w:val="24"/>
          <w:lang w:val="sr-Cyrl-RS"/>
        </w:rPr>
        <w:t xml:space="preserve"> запошљ</w:t>
      </w:r>
      <w:r w:rsidR="00384DC1">
        <w:rPr>
          <w:rFonts w:ascii="Times New Roman" w:eastAsia="Times New Roman" w:hAnsi="Times New Roman" w:cs="Times New Roman"/>
          <w:sz w:val="24"/>
          <w:szCs w:val="24"/>
          <w:lang w:val="sr-Cyrl-RS"/>
        </w:rPr>
        <w:t>ен</w:t>
      </w:r>
      <w:r w:rsidR="00384DC1">
        <w:rPr>
          <w:rFonts w:ascii="Times New Roman" w:eastAsia="Times New Roman" w:hAnsi="Times New Roman" w:cs="Times New Roman"/>
          <w:sz w:val="24"/>
          <w:szCs w:val="24"/>
          <w:lang w:val="sr-Latn-RS"/>
        </w:rPr>
        <w:t>a</w:t>
      </w:r>
      <w:r w:rsidR="00384DC1">
        <w:rPr>
          <w:rFonts w:ascii="Times New Roman" w:eastAsia="Times New Roman" w:hAnsi="Times New Roman" w:cs="Times New Roman"/>
          <w:sz w:val="24"/>
          <w:szCs w:val="24"/>
          <w:lang w:val="sr-Cyrl-RS"/>
        </w:rPr>
        <w:t xml:space="preserve"> </w:t>
      </w:r>
      <w:r w:rsidR="00384DC1">
        <w:rPr>
          <w:rFonts w:ascii="Times New Roman" w:eastAsia="Times New Roman" w:hAnsi="Times New Roman" w:cs="Times New Roman"/>
          <w:sz w:val="24"/>
          <w:szCs w:val="24"/>
          <w:lang w:val="sr-Latn-RS"/>
        </w:rPr>
        <w:t>1</w:t>
      </w:r>
      <w:r w:rsidR="00384DC1">
        <w:rPr>
          <w:rFonts w:ascii="Times New Roman" w:eastAsia="Times New Roman" w:hAnsi="Times New Roman" w:cs="Times New Roman"/>
          <w:sz w:val="24"/>
          <w:szCs w:val="24"/>
          <w:lang w:val="sr-Cyrl-RS"/>
        </w:rPr>
        <w:t xml:space="preserve"> жен</w:t>
      </w:r>
      <w:r w:rsidR="00384DC1">
        <w:rPr>
          <w:rFonts w:ascii="Times New Roman" w:eastAsia="Times New Roman" w:hAnsi="Times New Roman" w:cs="Times New Roman"/>
          <w:sz w:val="24"/>
          <w:szCs w:val="24"/>
          <w:lang w:val="sr-Latn-RS"/>
        </w:rPr>
        <w:t>a</w:t>
      </w:r>
      <w:r w:rsidRPr="006E4D43">
        <w:rPr>
          <w:rFonts w:ascii="Times New Roman" w:eastAsia="Times New Roman" w:hAnsi="Times New Roman" w:cs="Times New Roman"/>
          <w:sz w:val="24"/>
          <w:szCs w:val="24"/>
          <w:lang w:val="sr-Cyrl-RS"/>
        </w:rPr>
        <w:t xml:space="preserve"> на изв</w:t>
      </w:r>
      <w:r w:rsidR="00384DC1">
        <w:rPr>
          <w:rFonts w:ascii="Times New Roman" w:eastAsia="Times New Roman" w:hAnsi="Times New Roman" w:cs="Times New Roman"/>
          <w:sz w:val="24"/>
          <w:szCs w:val="24"/>
          <w:lang w:val="sr-Cyrl-RS"/>
        </w:rPr>
        <w:t>ршилачк</w:t>
      </w:r>
      <w:r w:rsidR="00384DC1">
        <w:rPr>
          <w:rFonts w:ascii="Times New Roman" w:eastAsia="Times New Roman" w:hAnsi="Times New Roman" w:cs="Times New Roman"/>
          <w:sz w:val="24"/>
          <w:szCs w:val="24"/>
          <w:lang w:val="sr-Latn-RS"/>
        </w:rPr>
        <w:t>o</w:t>
      </w:r>
      <w:r w:rsidR="00384DC1">
        <w:rPr>
          <w:rFonts w:ascii="Times New Roman" w:eastAsia="Times New Roman" w:hAnsi="Times New Roman" w:cs="Times New Roman"/>
          <w:sz w:val="24"/>
          <w:szCs w:val="24"/>
          <w:lang w:val="sr-Cyrl-RS"/>
        </w:rPr>
        <w:t>м радном месту</w:t>
      </w:r>
      <w:r w:rsidR="0037577E">
        <w:rPr>
          <w:rFonts w:ascii="Times New Roman" w:eastAsia="Times New Roman" w:hAnsi="Times New Roman" w:cs="Times New Roman"/>
          <w:sz w:val="24"/>
          <w:szCs w:val="24"/>
          <w:lang w:val="sr-Cyrl-RS"/>
        </w:rPr>
        <w:t xml:space="preserve"> и 1</w:t>
      </w:r>
      <w:r w:rsidRPr="006E4D43">
        <w:rPr>
          <w:rFonts w:ascii="Times New Roman" w:eastAsia="Times New Roman" w:hAnsi="Times New Roman" w:cs="Times New Roman"/>
          <w:sz w:val="24"/>
          <w:szCs w:val="24"/>
          <w:lang w:val="sr-Cyrl-RS"/>
        </w:rPr>
        <w:t xml:space="preserve"> мушкарац на изв</w:t>
      </w:r>
      <w:r w:rsidR="0037577E">
        <w:rPr>
          <w:rFonts w:ascii="Times New Roman" w:eastAsia="Times New Roman" w:hAnsi="Times New Roman" w:cs="Times New Roman"/>
          <w:sz w:val="24"/>
          <w:szCs w:val="24"/>
          <w:lang w:val="sr-Cyrl-RS"/>
        </w:rPr>
        <w:t>ршилачком радном месту. Директор је мушког</w:t>
      </w:r>
      <w:r w:rsidRPr="006E4D43">
        <w:rPr>
          <w:rFonts w:ascii="Times New Roman" w:eastAsia="Times New Roman" w:hAnsi="Times New Roman" w:cs="Times New Roman"/>
          <w:sz w:val="24"/>
          <w:szCs w:val="24"/>
          <w:lang w:val="sr-Cyrl-RS"/>
        </w:rPr>
        <w:t xml:space="preserve"> пола</w:t>
      </w:r>
      <w:r w:rsidR="0037577E">
        <w:rPr>
          <w:rFonts w:ascii="Times New Roman" w:eastAsia="Times New Roman" w:hAnsi="Times New Roman" w:cs="Times New Roman"/>
          <w:sz w:val="24"/>
          <w:szCs w:val="24"/>
          <w:lang w:val="sr-Cyrl-RS"/>
        </w:rPr>
        <w:t>. Т</w:t>
      </w:r>
      <w:r w:rsidRPr="006E4D43">
        <w:rPr>
          <w:rFonts w:ascii="Times New Roman" w:eastAsia="Times New Roman" w:hAnsi="Times New Roman" w:cs="Times New Roman"/>
          <w:sz w:val="24"/>
          <w:szCs w:val="24"/>
          <w:lang w:val="sr-Cyrl-RS"/>
        </w:rPr>
        <w:t>ако да смо у ситуацији да је женски пол више заступљен.</w:t>
      </w:r>
    </w:p>
    <w:p w:rsidR="007300F7" w:rsidRDefault="002F0212" w:rsidP="00FD6840">
      <w:pPr>
        <w:spacing w:after="0"/>
        <w:ind w:firstLine="409"/>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Послодавац у потпуности поштује одредбе, правила, акте и прописе којима се обезбеђује и остварује родна равноправност, а нарочито: </w:t>
      </w:r>
    </w:p>
    <w:p w:rsidR="007300F7" w:rsidRDefault="002F0212" w:rsidP="00FD6840">
      <w:pPr>
        <w:spacing w:after="0"/>
        <w:ind w:firstLine="409"/>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1) </w:t>
      </w:r>
      <w:proofErr w:type="gramStart"/>
      <w:r w:rsidRPr="00FD6840">
        <w:rPr>
          <w:rFonts w:ascii="Times New Roman" w:eastAsia="Times New Roman" w:hAnsi="Times New Roman" w:cs="Times New Roman"/>
          <w:sz w:val="24"/>
          <w:szCs w:val="24"/>
        </w:rPr>
        <w:t>једнака</w:t>
      </w:r>
      <w:proofErr w:type="gramEnd"/>
      <w:r w:rsidRPr="00FD6840">
        <w:rPr>
          <w:rFonts w:ascii="Times New Roman" w:eastAsia="Times New Roman" w:hAnsi="Times New Roman" w:cs="Times New Roman"/>
          <w:sz w:val="24"/>
          <w:szCs w:val="24"/>
        </w:rPr>
        <w:t xml:space="preserve"> права, равномерно учешће и уравнотежену заступљеност жена и мушкараца;</w:t>
      </w:r>
    </w:p>
    <w:p w:rsidR="007300F7" w:rsidRDefault="002F0212" w:rsidP="00FD6840">
      <w:pPr>
        <w:spacing w:after="0"/>
        <w:ind w:firstLine="409"/>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 2) </w:t>
      </w:r>
      <w:proofErr w:type="gramStart"/>
      <w:r w:rsidRPr="00FD6840">
        <w:rPr>
          <w:rFonts w:ascii="Times New Roman" w:eastAsia="Times New Roman" w:hAnsi="Times New Roman" w:cs="Times New Roman"/>
          <w:sz w:val="24"/>
          <w:szCs w:val="24"/>
        </w:rPr>
        <w:t>једнаке</w:t>
      </w:r>
      <w:proofErr w:type="gramEnd"/>
      <w:r w:rsidRPr="00FD6840">
        <w:rPr>
          <w:rFonts w:ascii="Times New Roman" w:eastAsia="Times New Roman" w:hAnsi="Times New Roman" w:cs="Times New Roman"/>
          <w:sz w:val="24"/>
          <w:szCs w:val="24"/>
        </w:rPr>
        <w:t xml:space="preserve"> могућности за остваривање права и слобода, коришћење личних знања и способности за лични и професионални развој жена и мушкараца и </w:t>
      </w:r>
    </w:p>
    <w:p w:rsidR="002F0212" w:rsidRPr="00FD6840" w:rsidRDefault="002F0212" w:rsidP="00FD6840">
      <w:pPr>
        <w:spacing w:after="0"/>
        <w:ind w:firstLine="409"/>
        <w:jc w:val="both"/>
        <w:rPr>
          <w:rFonts w:ascii="Times New Roman" w:hAnsi="Times New Roman" w:cs="Times New Roman"/>
          <w:sz w:val="24"/>
          <w:szCs w:val="24"/>
        </w:rPr>
      </w:pPr>
      <w:r w:rsidRPr="00FD6840">
        <w:rPr>
          <w:rFonts w:ascii="Times New Roman" w:eastAsia="Times New Roman" w:hAnsi="Times New Roman" w:cs="Times New Roman"/>
          <w:sz w:val="24"/>
          <w:szCs w:val="24"/>
        </w:rPr>
        <w:lastRenderedPageBreak/>
        <w:t xml:space="preserve">З) </w:t>
      </w:r>
      <w:proofErr w:type="gramStart"/>
      <w:r w:rsidRPr="00FD6840">
        <w:rPr>
          <w:rFonts w:ascii="Times New Roman" w:eastAsia="Times New Roman" w:hAnsi="Times New Roman" w:cs="Times New Roman"/>
          <w:sz w:val="24"/>
          <w:szCs w:val="24"/>
        </w:rPr>
        <w:t>остваривање</w:t>
      </w:r>
      <w:proofErr w:type="gramEnd"/>
      <w:r w:rsidRPr="00FD6840">
        <w:rPr>
          <w:rFonts w:ascii="Times New Roman" w:eastAsia="Times New Roman" w:hAnsi="Times New Roman" w:cs="Times New Roman"/>
          <w:sz w:val="24"/>
          <w:szCs w:val="24"/>
        </w:rPr>
        <w:t xml:space="preserve"> једнаке користи од резултата рада, уз уважавање различитих интереса, потреба и приоритета жена и мушкараца приликом одлучивања о правима, </w:t>
      </w:r>
      <w:r w:rsidRPr="00FD6840">
        <w:rPr>
          <w:rFonts w:ascii="Times New Roman" w:hAnsi="Times New Roman" w:cs="Times New Roman"/>
          <w:noProof/>
          <w:sz w:val="24"/>
          <w:szCs w:val="24"/>
          <w:lang w:val="sr-Latn-RS" w:eastAsia="sr-Latn-RS"/>
        </w:rPr>
        <w:drawing>
          <wp:inline distT="0" distB="0" distL="0" distR="0" wp14:anchorId="6D4FD233" wp14:editId="2A3FCF69">
            <wp:extent cx="4568" cy="4568"/>
            <wp:effectExtent l="0" t="0" r="0" b="0"/>
            <wp:docPr id="7199" name="Picture 7199"/>
            <wp:cNvGraphicFramePr/>
            <a:graphic xmlns:a="http://schemas.openxmlformats.org/drawingml/2006/main">
              <a:graphicData uri="http://schemas.openxmlformats.org/drawingml/2006/picture">
                <pic:pic xmlns:pic="http://schemas.openxmlformats.org/drawingml/2006/picture">
                  <pic:nvPicPr>
                    <pic:cNvPr id="7199" name="Picture 7199"/>
                    <pic:cNvPicPr/>
                  </pic:nvPicPr>
                  <pic:blipFill>
                    <a:blip r:embed="rId12"/>
                    <a:stretch>
                      <a:fillRect/>
                    </a:stretch>
                  </pic:blipFill>
                  <pic:spPr>
                    <a:xfrm>
                      <a:off x="0" y="0"/>
                      <a:ext cx="4568" cy="4568"/>
                    </a:xfrm>
                    <a:prstGeom prst="rect">
                      <a:avLst/>
                    </a:prstGeom>
                  </pic:spPr>
                </pic:pic>
              </a:graphicData>
            </a:graphic>
          </wp:inline>
        </w:drawing>
      </w:r>
      <w:r w:rsidRPr="00FD6840">
        <w:rPr>
          <w:rFonts w:ascii="Times New Roman" w:eastAsia="Times New Roman" w:hAnsi="Times New Roman" w:cs="Times New Roman"/>
          <w:sz w:val="24"/>
          <w:szCs w:val="24"/>
        </w:rPr>
        <w:t>обавезама и на закону заснованим правима, обавезама и дужностима.</w:t>
      </w:r>
    </w:p>
    <w:p w:rsidR="008938E1" w:rsidRPr="00FD6840" w:rsidRDefault="002F0212" w:rsidP="007300F7">
      <w:pPr>
        <w:spacing w:after="0"/>
        <w:ind w:firstLine="720"/>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Према расположивим подацима, код Послодавца </w:t>
      </w:r>
      <w:r w:rsidR="006E4D43">
        <w:rPr>
          <w:rFonts w:ascii="Times New Roman" w:eastAsia="Times New Roman" w:hAnsi="Times New Roman" w:cs="Times New Roman"/>
          <w:sz w:val="24"/>
          <w:szCs w:val="24"/>
          <w:lang w:val="sr-Cyrl-RS"/>
        </w:rPr>
        <w:t xml:space="preserve">су </w:t>
      </w:r>
      <w:r w:rsidR="0037577E">
        <w:rPr>
          <w:rFonts w:ascii="Times New Roman" w:eastAsia="Times New Roman" w:hAnsi="Times New Roman" w:cs="Times New Roman"/>
          <w:sz w:val="24"/>
          <w:szCs w:val="24"/>
        </w:rPr>
        <w:t>тренутно запослено</w:t>
      </w:r>
      <w:r w:rsidRPr="00FD6840">
        <w:rPr>
          <w:rFonts w:ascii="Times New Roman" w:eastAsia="Times New Roman" w:hAnsi="Times New Roman" w:cs="Times New Roman"/>
          <w:sz w:val="24"/>
          <w:szCs w:val="24"/>
        </w:rPr>
        <w:t xml:space="preserve"> </w:t>
      </w:r>
      <w:r w:rsidR="006E4D43">
        <w:rPr>
          <w:rFonts w:ascii="Times New Roman" w:eastAsia="Times New Roman" w:hAnsi="Times New Roman" w:cs="Times New Roman"/>
          <w:sz w:val="24"/>
          <w:szCs w:val="24"/>
          <w:lang w:val="sr-Cyrl-RS"/>
        </w:rPr>
        <w:t>3</w:t>
      </w:r>
      <w:r w:rsidR="0037577E">
        <w:rPr>
          <w:rFonts w:ascii="Times New Roman" w:eastAsia="Times New Roman" w:hAnsi="Times New Roman" w:cs="Times New Roman"/>
          <w:sz w:val="24"/>
          <w:szCs w:val="24"/>
          <w:lang w:val="sr-Cyrl-RS"/>
        </w:rPr>
        <w:t>0</w:t>
      </w:r>
      <w:r w:rsidRPr="00FD6840">
        <w:rPr>
          <w:rFonts w:ascii="Times New Roman" w:eastAsia="Times New Roman" w:hAnsi="Times New Roman" w:cs="Times New Roman"/>
          <w:sz w:val="24"/>
          <w:szCs w:val="24"/>
          <w:lang w:val="sr-Cyrl-RS"/>
        </w:rPr>
        <w:t xml:space="preserve"> </w:t>
      </w:r>
      <w:r w:rsidR="0037577E">
        <w:rPr>
          <w:rFonts w:ascii="Times New Roman" w:eastAsia="Times New Roman" w:hAnsi="Times New Roman" w:cs="Times New Roman"/>
          <w:sz w:val="24"/>
          <w:szCs w:val="24"/>
        </w:rPr>
        <w:t>жена</w:t>
      </w:r>
      <w:r w:rsidRPr="00FD6840">
        <w:rPr>
          <w:rFonts w:ascii="Times New Roman" w:eastAsia="Times New Roman" w:hAnsi="Times New Roman" w:cs="Times New Roman"/>
          <w:sz w:val="24"/>
          <w:szCs w:val="24"/>
        </w:rPr>
        <w:t xml:space="preserve"> и </w:t>
      </w:r>
      <w:r w:rsidR="006E4D43">
        <w:rPr>
          <w:rFonts w:ascii="Times New Roman" w:eastAsia="Times New Roman" w:hAnsi="Times New Roman" w:cs="Times New Roman"/>
          <w:sz w:val="24"/>
          <w:szCs w:val="24"/>
          <w:lang w:val="sr-Cyrl-RS"/>
        </w:rPr>
        <w:t>1</w:t>
      </w:r>
      <w:r w:rsidR="00384DC1">
        <w:rPr>
          <w:rFonts w:ascii="Times New Roman" w:eastAsia="Times New Roman" w:hAnsi="Times New Roman" w:cs="Times New Roman"/>
          <w:sz w:val="24"/>
          <w:szCs w:val="24"/>
          <w:lang w:val="sr-Cyrl-RS"/>
        </w:rPr>
        <w:t>0</w:t>
      </w:r>
      <w:r w:rsidRPr="00FD6840">
        <w:rPr>
          <w:rFonts w:ascii="Times New Roman" w:eastAsia="Times New Roman" w:hAnsi="Times New Roman" w:cs="Times New Roman"/>
          <w:sz w:val="24"/>
          <w:szCs w:val="24"/>
        </w:rPr>
        <w:t xml:space="preserve"> мушкар</w:t>
      </w:r>
      <w:r w:rsidR="006E4D43">
        <w:rPr>
          <w:rFonts w:ascii="Times New Roman" w:eastAsia="Times New Roman" w:hAnsi="Times New Roman" w:cs="Times New Roman"/>
          <w:sz w:val="24"/>
          <w:szCs w:val="24"/>
        </w:rPr>
        <w:t>ац</w:t>
      </w:r>
      <w:r w:rsidR="0037577E">
        <w:rPr>
          <w:rFonts w:ascii="Times New Roman" w:eastAsia="Times New Roman" w:hAnsi="Times New Roman" w:cs="Times New Roman"/>
          <w:sz w:val="24"/>
          <w:szCs w:val="24"/>
          <w:lang w:val="sr-Cyrl-RS"/>
        </w:rPr>
        <w:t>а</w:t>
      </w:r>
      <w:r w:rsidR="007300F7">
        <w:rPr>
          <w:rFonts w:ascii="Times New Roman" w:eastAsia="Times New Roman" w:hAnsi="Times New Roman" w:cs="Times New Roman"/>
          <w:sz w:val="24"/>
          <w:szCs w:val="24"/>
        </w:rPr>
        <w:t xml:space="preserve">, </w:t>
      </w:r>
      <w:r w:rsidR="001E507C" w:rsidRPr="00FD6840">
        <w:rPr>
          <w:rFonts w:ascii="Times New Roman" w:eastAsia="Times New Roman" w:hAnsi="Times New Roman" w:cs="Times New Roman"/>
          <w:sz w:val="24"/>
          <w:szCs w:val="24"/>
          <w:lang w:val="sr-Cyrl-RS"/>
        </w:rPr>
        <w:t>а табеларно приказано у евиденцији података о остваривању родне равноправности код послодавца (образац 1).</w:t>
      </w:r>
      <w:r w:rsidR="001E507C" w:rsidRPr="00FD6840">
        <w:rPr>
          <w:rFonts w:ascii="Times New Roman" w:hAnsi="Times New Roman" w:cs="Times New Roman"/>
          <w:b/>
          <w:sz w:val="24"/>
          <w:szCs w:val="24"/>
          <w:lang w:val="sr-Cyrl-RS"/>
        </w:rPr>
        <w:t xml:space="preserve"> </w:t>
      </w:r>
    </w:p>
    <w:p w:rsidR="008938E1" w:rsidRPr="00FD6840" w:rsidRDefault="008938E1" w:rsidP="00FD6840">
      <w:pPr>
        <w:spacing w:after="0"/>
        <w:jc w:val="both"/>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332"/>
        <w:gridCol w:w="2665"/>
        <w:gridCol w:w="1597"/>
        <w:gridCol w:w="1620"/>
        <w:gridCol w:w="1755"/>
      </w:tblGrid>
      <w:tr w:rsidR="008938E1" w:rsidRPr="00FD6840" w:rsidTr="00EC2195">
        <w:tc>
          <w:tcPr>
            <w:tcW w:w="2332"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Област</w:t>
            </w: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Процеси ризични за повреду принципа родне равноправности</w:t>
            </w:r>
          </w:p>
        </w:tc>
        <w:tc>
          <w:tcPr>
            <w:tcW w:w="1597"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Вероватноћа</w:t>
            </w:r>
          </w:p>
        </w:tc>
        <w:tc>
          <w:tcPr>
            <w:tcW w:w="1620"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Последице</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Ризик</w:t>
            </w:r>
          </w:p>
        </w:tc>
      </w:tr>
      <w:tr w:rsidR="008938E1" w:rsidRPr="00FD6840" w:rsidTr="00EC2195">
        <w:trPr>
          <w:trHeight w:val="1005"/>
        </w:trPr>
        <w:tc>
          <w:tcPr>
            <w:tcW w:w="2332" w:type="dxa"/>
            <w:vMerge w:val="restart"/>
          </w:tcPr>
          <w:p w:rsidR="008938E1" w:rsidRPr="00FD6840" w:rsidRDefault="008938E1" w:rsidP="00FD6840">
            <w:pPr>
              <w:pStyle w:val="ListParagraph"/>
              <w:numPr>
                <w:ilvl w:val="0"/>
                <w:numId w:val="8"/>
              </w:num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Област рада и запошљавања</w:t>
            </w: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Једнаке могућности у области запошљавања и рада</w:t>
            </w:r>
          </w:p>
        </w:tc>
        <w:tc>
          <w:tcPr>
            <w:tcW w:w="1597"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1</w:t>
            </w:r>
          </w:p>
        </w:tc>
        <w:tc>
          <w:tcPr>
            <w:tcW w:w="1620"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rPr>
          <w:trHeight w:val="990"/>
        </w:trPr>
        <w:tc>
          <w:tcPr>
            <w:tcW w:w="2332" w:type="dxa"/>
            <w:vMerge/>
          </w:tcPr>
          <w:p w:rsidR="008938E1" w:rsidRPr="00FD6840" w:rsidRDefault="008938E1" w:rsidP="00FD6840">
            <w:pPr>
              <w:jc w:val="both"/>
              <w:rPr>
                <w:rFonts w:ascii="Times New Roman" w:hAnsi="Times New Roman" w:cs="Times New Roman"/>
                <w:sz w:val="24"/>
                <w:szCs w:val="24"/>
                <w:lang w:val="sr-Cyrl-RS"/>
              </w:rPr>
            </w:pP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Забрана престанка радног односа</w:t>
            </w:r>
          </w:p>
        </w:tc>
        <w:tc>
          <w:tcPr>
            <w:tcW w:w="1597"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1</w:t>
            </w:r>
          </w:p>
        </w:tc>
        <w:tc>
          <w:tcPr>
            <w:tcW w:w="1620"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rPr>
          <w:trHeight w:val="620"/>
        </w:trPr>
        <w:tc>
          <w:tcPr>
            <w:tcW w:w="2332" w:type="dxa"/>
            <w:vMerge/>
          </w:tcPr>
          <w:p w:rsidR="008938E1" w:rsidRPr="00FD6840" w:rsidRDefault="008938E1" w:rsidP="00FD6840">
            <w:pPr>
              <w:jc w:val="both"/>
              <w:rPr>
                <w:rFonts w:ascii="Times New Roman" w:hAnsi="Times New Roman" w:cs="Times New Roman"/>
                <w:sz w:val="24"/>
                <w:szCs w:val="24"/>
                <w:lang w:val="sr-Cyrl-RS"/>
              </w:rPr>
            </w:pP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Забрана родне неравноправности за време одсуства са рада због трудноће, породиљског одсуства, одсуства ради неге детета и одсуства ради посебне неге детета,</w:t>
            </w:r>
          </w:p>
        </w:tc>
        <w:tc>
          <w:tcPr>
            <w:tcW w:w="1597"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1</w:t>
            </w:r>
          </w:p>
        </w:tc>
        <w:tc>
          <w:tcPr>
            <w:tcW w:w="1620"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rPr>
          <w:trHeight w:val="1725"/>
        </w:trPr>
        <w:tc>
          <w:tcPr>
            <w:tcW w:w="2332" w:type="dxa"/>
            <w:vMerge/>
          </w:tcPr>
          <w:p w:rsidR="008938E1" w:rsidRPr="00FD6840" w:rsidRDefault="008938E1" w:rsidP="00FD6840">
            <w:pPr>
              <w:jc w:val="both"/>
              <w:rPr>
                <w:rFonts w:ascii="Times New Roman" w:hAnsi="Times New Roman" w:cs="Times New Roman"/>
                <w:sz w:val="24"/>
                <w:szCs w:val="24"/>
                <w:lang w:val="sr-Cyrl-RS"/>
              </w:rPr>
            </w:pP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Забрана неједнаке зараде за исти рад или рад једнаке вредности.</w:t>
            </w:r>
          </w:p>
        </w:tc>
        <w:tc>
          <w:tcPr>
            <w:tcW w:w="1597"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1</w:t>
            </w:r>
          </w:p>
        </w:tc>
        <w:tc>
          <w:tcPr>
            <w:tcW w:w="1620"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c>
          <w:tcPr>
            <w:tcW w:w="2332" w:type="dxa"/>
            <w:vMerge w:val="restart"/>
          </w:tcPr>
          <w:p w:rsidR="008938E1" w:rsidRPr="00FD6840" w:rsidRDefault="008938E1" w:rsidP="00FD6840">
            <w:pPr>
              <w:pStyle w:val="ListParagraph"/>
              <w:numPr>
                <w:ilvl w:val="0"/>
                <w:numId w:val="8"/>
              </w:num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Родна равноправност у органима управљања и надзора и њиховим телима</w:t>
            </w: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Једнаке могућности у области запошљавања и рада</w:t>
            </w:r>
          </w:p>
          <w:p w:rsidR="008938E1" w:rsidRPr="00FD6840" w:rsidRDefault="008938E1" w:rsidP="00FD6840">
            <w:pPr>
              <w:jc w:val="both"/>
              <w:rPr>
                <w:rFonts w:ascii="Times New Roman" w:hAnsi="Times New Roman" w:cs="Times New Roman"/>
                <w:sz w:val="24"/>
                <w:szCs w:val="24"/>
                <w:lang w:val="sr-Cyrl-RS"/>
              </w:rPr>
            </w:pPr>
          </w:p>
        </w:tc>
        <w:tc>
          <w:tcPr>
            <w:tcW w:w="1597"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1</w:t>
            </w:r>
          </w:p>
        </w:tc>
        <w:tc>
          <w:tcPr>
            <w:tcW w:w="1620"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c>
          <w:tcPr>
            <w:tcW w:w="2332" w:type="dxa"/>
            <w:vMerge/>
          </w:tcPr>
          <w:p w:rsidR="008938E1" w:rsidRPr="00FD6840" w:rsidRDefault="008938E1" w:rsidP="00FD6840">
            <w:pPr>
              <w:pStyle w:val="ListParagraph"/>
              <w:jc w:val="both"/>
              <w:rPr>
                <w:rFonts w:ascii="Times New Roman" w:hAnsi="Times New Roman" w:cs="Times New Roman"/>
                <w:sz w:val="24"/>
                <w:szCs w:val="24"/>
                <w:lang w:val="sr-Cyrl-RS"/>
              </w:rPr>
            </w:pP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Забрана родне неравноправности за време одсуства са рада због трудноће, породиљског одсуства, одсуства ради неге детета и одсуства ради посебне неге детета,</w:t>
            </w:r>
          </w:p>
        </w:tc>
        <w:tc>
          <w:tcPr>
            <w:tcW w:w="1597"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1</w:t>
            </w:r>
          </w:p>
        </w:tc>
        <w:tc>
          <w:tcPr>
            <w:tcW w:w="1620"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r w:rsidR="008938E1" w:rsidRPr="00FD6840" w:rsidTr="00EC2195">
        <w:tc>
          <w:tcPr>
            <w:tcW w:w="2332" w:type="dxa"/>
            <w:vMerge/>
          </w:tcPr>
          <w:p w:rsidR="008938E1" w:rsidRPr="00FD6840" w:rsidRDefault="008938E1" w:rsidP="00FD6840">
            <w:pPr>
              <w:jc w:val="both"/>
              <w:rPr>
                <w:rFonts w:ascii="Times New Roman" w:hAnsi="Times New Roman" w:cs="Times New Roman"/>
                <w:sz w:val="24"/>
                <w:szCs w:val="24"/>
                <w:lang w:val="sr-Cyrl-RS"/>
              </w:rPr>
            </w:pPr>
          </w:p>
        </w:tc>
        <w:tc>
          <w:tcPr>
            <w:tcW w:w="266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Забрана неједнаке зараде за исти рад или рад једнаке вредности.</w:t>
            </w:r>
          </w:p>
        </w:tc>
        <w:tc>
          <w:tcPr>
            <w:tcW w:w="1597"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1</w:t>
            </w:r>
          </w:p>
        </w:tc>
        <w:tc>
          <w:tcPr>
            <w:tcW w:w="1620" w:type="dxa"/>
          </w:tcPr>
          <w:p w:rsidR="008938E1" w:rsidRPr="00FD6840" w:rsidRDefault="008938E1" w:rsidP="00FD6840">
            <w:pPr>
              <w:jc w:val="both"/>
              <w:rPr>
                <w:rFonts w:ascii="Times New Roman" w:hAnsi="Times New Roman" w:cs="Times New Roman"/>
                <w:sz w:val="24"/>
                <w:szCs w:val="24"/>
              </w:rPr>
            </w:pPr>
            <w:r w:rsidRPr="00FD6840">
              <w:rPr>
                <w:rFonts w:ascii="Times New Roman" w:hAnsi="Times New Roman" w:cs="Times New Roman"/>
                <w:sz w:val="24"/>
                <w:szCs w:val="24"/>
              </w:rPr>
              <w:t>4</w:t>
            </w:r>
          </w:p>
        </w:tc>
        <w:tc>
          <w:tcPr>
            <w:tcW w:w="1755" w:type="dxa"/>
          </w:tcPr>
          <w:p w:rsidR="008938E1" w:rsidRPr="00FD6840" w:rsidRDefault="008938E1" w:rsidP="00FD6840">
            <w:pPr>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Умерени</w:t>
            </w:r>
          </w:p>
        </w:tc>
      </w:tr>
    </w:tbl>
    <w:p w:rsidR="008938E1" w:rsidRPr="00FD6840" w:rsidRDefault="008938E1" w:rsidP="00FD6840">
      <w:pPr>
        <w:spacing w:after="0"/>
        <w:ind w:firstLine="131"/>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br w:type="textWrapping" w:clear="all"/>
        <w:t xml:space="preserve">               У области запошљавања и рада гарантују се једнаке могућности и обезбеђује примена општих и посебних мера ради остваривања права на рад за жене и мушкарце у погледу доступности извршилачких радних места и положаја; услова за приступ запошљавању, самозапошљавању или занимању, укључујући критеријуме селекције и услове регрутовања без обзира о којој се грани активности ради и на свим нивоима професионалне хијерархије </w:t>
      </w:r>
      <w:r w:rsidRPr="00FD6840">
        <w:rPr>
          <w:rFonts w:ascii="Times New Roman" w:hAnsi="Times New Roman" w:cs="Times New Roman"/>
          <w:sz w:val="24"/>
          <w:szCs w:val="24"/>
          <w:lang w:val="sr-Cyrl-RS"/>
        </w:rPr>
        <w:lastRenderedPageBreak/>
        <w:t xml:space="preserve">укључујући напредовање у каријери, свим облицима плаћеног радног ангажовања; распоређивања и напредовања; радног времена; флексибилног радног времена због усклађивања породичних и радних обавеза мушкараца и жена, одсуствовања са посла; плаћања; услова рада; стручног усавршавања и додатног образовања, укључујући практично радно искуство, дневног, недељног и годишњег одмора; престанка радног односа и радног ангажовања; колективног преговарања; информисања; социјалног осигурања; одсуства због трудноће, породиљског одсуства, трајања породиљског одсуства и накнада за време породиљског одсуства; одсуство ради неге детета и посебне неге детета са инвалидитетом; заштите права на рад и у вези с радом. </w:t>
      </w:r>
    </w:p>
    <w:p w:rsidR="008938E1" w:rsidRPr="00FD6840" w:rsidRDefault="008938E1" w:rsidP="00FD6840">
      <w:pPr>
        <w:spacing w:after="0"/>
        <w:ind w:firstLine="720"/>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 xml:space="preserve"> У оквиру функције управљања људским ресусима, благовремено се доносе на закону заснована решења о правима и</w:t>
      </w:r>
      <w:r w:rsidR="00991CA9">
        <w:rPr>
          <w:rFonts w:ascii="Times New Roman" w:hAnsi="Times New Roman" w:cs="Times New Roman"/>
          <w:sz w:val="24"/>
          <w:szCs w:val="24"/>
          <w:lang w:val="sr-Cyrl-RS"/>
        </w:rPr>
        <w:t>з радни</w:t>
      </w:r>
      <w:r w:rsidRPr="00FD6840">
        <w:rPr>
          <w:rFonts w:ascii="Times New Roman" w:hAnsi="Times New Roman" w:cs="Times New Roman"/>
          <w:sz w:val="24"/>
          <w:szCs w:val="24"/>
          <w:lang w:val="sr-Cyrl-RS"/>
        </w:rPr>
        <w:t xml:space="preserve">х односа, израђује нацрт правилника о унутрашњој организацији и систематизацији радних места те оквири компетенција за свако радно место. </w:t>
      </w:r>
    </w:p>
    <w:p w:rsidR="008938E1" w:rsidRPr="00FD6840" w:rsidRDefault="008938E1" w:rsidP="00FD6840">
      <w:pPr>
        <w:spacing w:after="0"/>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 xml:space="preserve">              У области стручног усавршавања програме стручног усавршавања и стручног оспособљавања спроводе уважавајући њихове породичне обавезе (обавезе старања и бриге о деци, старијим и болесним члановима породице и сл.);</w:t>
      </w:r>
    </w:p>
    <w:p w:rsidR="008938E1" w:rsidRPr="00FD6840" w:rsidRDefault="008938E1" w:rsidP="00FD6840">
      <w:pPr>
        <w:spacing w:after="0"/>
        <w:ind w:firstLine="720"/>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Послодавац запосленима или њиховим представницима, најмање једном годишње обезбеђује информације о положају жена и мушкараца запослених или радно ангажованих код послодавца и у органу јавне власти, које обухватају податке о посебним мерама које се примењују ради унапређења родне равноправности, преглед заступљености жена и мушкараца на различитим нивоима организације, информације о њиховим зарадама и разлике у њиховим платама исказане према полу запослених, а које не садрже податке о личности запослених, у складу с прописима којима се уређује заштита података о личности;</w:t>
      </w:r>
    </w:p>
    <w:p w:rsidR="008938E1" w:rsidRPr="00FD6840" w:rsidRDefault="008938E1" w:rsidP="00FD6840">
      <w:pPr>
        <w:spacing w:after="0"/>
        <w:ind w:firstLine="720"/>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 xml:space="preserve">Када је реч о структури органа управљања и надзора код послодавца на руководећим радним местима, као и на положајима, </w:t>
      </w:r>
      <w:r w:rsidR="00991CA9">
        <w:rPr>
          <w:rFonts w:ascii="Times New Roman" w:hAnsi="Times New Roman" w:cs="Times New Roman"/>
          <w:sz w:val="24"/>
          <w:szCs w:val="24"/>
          <w:lang w:val="sr-Cyrl-RS"/>
        </w:rPr>
        <w:t>постоји неура</w:t>
      </w:r>
      <w:r w:rsidR="00E26CC6">
        <w:rPr>
          <w:rFonts w:ascii="Times New Roman" w:hAnsi="Times New Roman" w:cs="Times New Roman"/>
          <w:sz w:val="24"/>
          <w:szCs w:val="24"/>
          <w:lang w:val="sr-Cyrl-RS"/>
        </w:rPr>
        <w:t>внотеженост полова у корист мушкараца , ге је</w:t>
      </w:r>
      <w:r w:rsidR="00991CA9">
        <w:rPr>
          <w:rFonts w:ascii="Times New Roman" w:hAnsi="Times New Roman" w:cs="Times New Roman"/>
          <w:sz w:val="24"/>
          <w:szCs w:val="24"/>
          <w:lang w:val="sr-Cyrl-RS"/>
        </w:rPr>
        <w:t xml:space="preserve"> Управни одбор сачињен од </w:t>
      </w:r>
      <w:r w:rsidR="00E26CC6">
        <w:rPr>
          <w:rFonts w:ascii="Times New Roman" w:hAnsi="Times New Roman" w:cs="Times New Roman"/>
          <w:sz w:val="24"/>
          <w:szCs w:val="24"/>
          <w:lang w:val="sr-Cyrl-RS"/>
        </w:rPr>
        <w:t xml:space="preserve"> 4. жене</w:t>
      </w:r>
      <w:r w:rsidR="00991CA9">
        <w:rPr>
          <w:rFonts w:ascii="Times New Roman" w:hAnsi="Times New Roman" w:cs="Times New Roman"/>
          <w:sz w:val="24"/>
          <w:szCs w:val="24"/>
          <w:lang w:val="sr-Cyrl-RS"/>
        </w:rPr>
        <w:t xml:space="preserve"> </w:t>
      </w:r>
      <w:r w:rsidR="00E26CC6">
        <w:rPr>
          <w:rFonts w:ascii="Times New Roman" w:hAnsi="Times New Roman" w:cs="Times New Roman"/>
          <w:sz w:val="24"/>
          <w:szCs w:val="24"/>
          <w:lang w:val="sr-Cyrl-RS"/>
        </w:rPr>
        <w:t xml:space="preserve"> и 5. мушкараца (9</w:t>
      </w:r>
      <w:r w:rsidR="00991CA9">
        <w:rPr>
          <w:rFonts w:ascii="Times New Roman" w:hAnsi="Times New Roman" w:cs="Times New Roman"/>
          <w:sz w:val="24"/>
          <w:szCs w:val="24"/>
          <w:lang w:val="sr-Cyrl-RS"/>
        </w:rPr>
        <w:t xml:space="preserve"> чланова)</w:t>
      </w:r>
      <w:r w:rsidRPr="00FD6840">
        <w:rPr>
          <w:rFonts w:ascii="Times New Roman" w:hAnsi="Times New Roman" w:cs="Times New Roman"/>
          <w:sz w:val="24"/>
          <w:szCs w:val="24"/>
          <w:lang w:val="sr-Cyrl-RS"/>
        </w:rPr>
        <w:t>.</w:t>
      </w:r>
    </w:p>
    <w:p w:rsidR="008938E1" w:rsidRPr="00FD6840" w:rsidRDefault="008938E1" w:rsidP="00FD6840">
      <w:pPr>
        <w:spacing w:after="0"/>
        <w:ind w:firstLine="720"/>
        <w:jc w:val="both"/>
        <w:rPr>
          <w:rFonts w:ascii="Times New Roman" w:hAnsi="Times New Roman" w:cs="Times New Roman"/>
          <w:sz w:val="24"/>
          <w:szCs w:val="24"/>
          <w:lang w:val="sr-Cyrl-RS"/>
        </w:rPr>
      </w:pPr>
      <w:r w:rsidRPr="00FD6840">
        <w:rPr>
          <w:rFonts w:ascii="Times New Roman" w:hAnsi="Times New Roman" w:cs="Times New Roman"/>
          <w:sz w:val="24"/>
          <w:szCs w:val="24"/>
          <w:lang w:val="sr-Cyrl-RS"/>
        </w:rPr>
        <w:t xml:space="preserve">У области забране престанка раног односа, забрањен је отказ, односно раскид радног односа од стране послодавца, односно органа јавне власти, као и проглашавање запосленог за вишак на основу пола, односно рода, трудноће, породиљског одсуства или одсуства са рада ради неге детета и одсуства са рада ради посебне неге детета, као и због покренутог поступка за заштиту од дискриминације, узнемиравања, сексуалног узнемиравања и сексуалног уцењивања. </w:t>
      </w:r>
    </w:p>
    <w:p w:rsidR="00991CA9" w:rsidRDefault="00991CA9" w:rsidP="00FD6840">
      <w:pPr>
        <w:spacing w:after="0"/>
        <w:ind w:firstLine="720"/>
        <w:jc w:val="both"/>
        <w:rPr>
          <w:rFonts w:ascii="Times New Roman" w:hAnsi="Times New Roman" w:cs="Times New Roman"/>
          <w:sz w:val="24"/>
          <w:szCs w:val="24"/>
          <w:lang w:val="sr-Cyrl-RS"/>
        </w:rPr>
      </w:pPr>
    </w:p>
    <w:p w:rsidR="007300F7" w:rsidRDefault="007300F7" w:rsidP="00FD6840">
      <w:pPr>
        <w:spacing w:after="0"/>
        <w:ind w:right="79"/>
        <w:jc w:val="both"/>
        <w:rPr>
          <w:rFonts w:ascii="Times New Roman" w:eastAsia="Times New Roman" w:hAnsi="Times New Roman" w:cs="Times New Roman"/>
          <w:b/>
          <w:sz w:val="24"/>
          <w:szCs w:val="24"/>
          <w:lang w:val="sr-Cyrl-RS"/>
        </w:rPr>
      </w:pPr>
    </w:p>
    <w:p w:rsidR="008938E1" w:rsidRPr="00FD6840" w:rsidRDefault="007300F7" w:rsidP="00FD6840">
      <w:pPr>
        <w:spacing w:after="0"/>
        <w:ind w:right="79"/>
        <w:jc w:val="both"/>
        <w:rPr>
          <w:rFonts w:ascii="Times New Roman" w:hAnsi="Times New Roman" w:cs="Times New Roman"/>
          <w:b/>
          <w:sz w:val="24"/>
          <w:szCs w:val="24"/>
        </w:rPr>
      </w:pPr>
      <w:r w:rsidRPr="00FD6840">
        <w:rPr>
          <w:rFonts w:ascii="Times New Roman" w:eastAsia="Times New Roman" w:hAnsi="Times New Roman" w:cs="Times New Roman"/>
          <w:b/>
          <w:sz w:val="24"/>
          <w:szCs w:val="24"/>
          <w:lang w:val="sr-Cyrl-RS"/>
        </w:rPr>
        <w:t>ЦИЉЕВИ</w:t>
      </w:r>
    </w:p>
    <w:p w:rsidR="007300F7" w:rsidRDefault="007300F7" w:rsidP="00FD6840">
      <w:pPr>
        <w:spacing w:after="0"/>
        <w:ind w:right="417" w:firstLine="360"/>
        <w:jc w:val="both"/>
        <w:rPr>
          <w:rFonts w:ascii="Times New Roman" w:hAnsi="Times New Roman" w:cs="Times New Roman"/>
          <w:sz w:val="24"/>
          <w:szCs w:val="24"/>
        </w:rPr>
      </w:pPr>
    </w:p>
    <w:p w:rsidR="00F72D58" w:rsidRPr="00FD6840" w:rsidRDefault="00F72D58" w:rsidP="007300F7">
      <w:pPr>
        <w:spacing w:after="0"/>
        <w:ind w:right="56" w:firstLine="360"/>
        <w:jc w:val="both"/>
        <w:rPr>
          <w:rFonts w:ascii="Times New Roman" w:hAnsi="Times New Roman" w:cs="Times New Roman"/>
          <w:sz w:val="24"/>
          <w:szCs w:val="24"/>
        </w:rPr>
      </w:pPr>
      <w:r w:rsidRPr="00FD6840">
        <w:rPr>
          <w:rFonts w:ascii="Times New Roman" w:hAnsi="Times New Roman" w:cs="Times New Roman"/>
          <w:sz w:val="24"/>
          <w:szCs w:val="24"/>
        </w:rPr>
        <w:t>Главни циљеви Послодавца се односе на подразумевање неопходних активности у циљу стварања структурних промена ради постизања и одржавања вишег степена родне равноправности на свим нивоима и у свим областима рада и то применом следећих мера:</w:t>
      </w:r>
    </w:p>
    <w:p w:rsidR="00F72D58" w:rsidRPr="00FD6840" w:rsidRDefault="00F72D58" w:rsidP="00FD6840">
      <w:pPr>
        <w:pStyle w:val="ListParagraph"/>
        <w:numPr>
          <w:ilvl w:val="0"/>
          <w:numId w:val="13"/>
        </w:numPr>
        <w:spacing w:after="0"/>
        <w:ind w:right="29"/>
        <w:jc w:val="both"/>
        <w:rPr>
          <w:rFonts w:ascii="Times New Roman" w:hAnsi="Times New Roman" w:cs="Times New Roman"/>
          <w:sz w:val="24"/>
          <w:szCs w:val="24"/>
        </w:rPr>
      </w:pPr>
      <w:r w:rsidRPr="00FD6840">
        <w:rPr>
          <w:rFonts w:ascii="Times New Roman" w:hAnsi="Times New Roman" w:cs="Times New Roman"/>
          <w:sz w:val="24"/>
          <w:szCs w:val="24"/>
        </w:rPr>
        <w:t>изграђивање капацитета за идентификацију релевантних родно балансираних односа и њихово стално одржавање као и успостављања процедура и система за побољшање прикупљања података и решавања потенцијалних проблема;</w:t>
      </w:r>
    </w:p>
    <w:p w:rsidR="00F72D58" w:rsidRPr="00FD6840" w:rsidRDefault="00F72D58" w:rsidP="00FD6840">
      <w:pPr>
        <w:pStyle w:val="ListParagraph"/>
        <w:numPr>
          <w:ilvl w:val="0"/>
          <w:numId w:val="13"/>
        </w:numPr>
        <w:spacing w:after="0"/>
        <w:ind w:right="29"/>
        <w:jc w:val="both"/>
        <w:rPr>
          <w:rFonts w:ascii="Times New Roman" w:hAnsi="Times New Roman" w:cs="Times New Roman"/>
          <w:sz w:val="24"/>
          <w:szCs w:val="24"/>
        </w:rPr>
      </w:pPr>
      <w:r w:rsidRPr="00FD6840">
        <w:rPr>
          <w:rFonts w:ascii="Times New Roman" w:hAnsi="Times New Roman" w:cs="Times New Roman"/>
          <w:sz w:val="24"/>
          <w:szCs w:val="24"/>
        </w:rPr>
        <w:t>јачање видљивости родне равноправности и подизање свести о значају и предностима одговарајуће родне равнотеже на свим нивоима;</w:t>
      </w:r>
    </w:p>
    <w:p w:rsidR="00F72D58" w:rsidRPr="00FD6840" w:rsidRDefault="00F72D58" w:rsidP="00FD6840">
      <w:pPr>
        <w:pStyle w:val="ListParagraph"/>
        <w:numPr>
          <w:ilvl w:val="0"/>
          <w:numId w:val="13"/>
        </w:numPr>
        <w:spacing w:after="0"/>
        <w:ind w:right="29"/>
        <w:jc w:val="both"/>
        <w:rPr>
          <w:rFonts w:ascii="Times New Roman" w:hAnsi="Times New Roman" w:cs="Times New Roman"/>
          <w:sz w:val="24"/>
          <w:szCs w:val="24"/>
        </w:rPr>
      </w:pPr>
      <w:proofErr w:type="gramStart"/>
      <w:r w:rsidRPr="00FD6840">
        <w:rPr>
          <w:rFonts w:ascii="Times New Roman" w:hAnsi="Times New Roman" w:cs="Times New Roman"/>
          <w:sz w:val="24"/>
          <w:szCs w:val="24"/>
        </w:rPr>
        <w:t>промовисање</w:t>
      </w:r>
      <w:proofErr w:type="gramEnd"/>
      <w:r w:rsidRPr="00FD6840">
        <w:rPr>
          <w:rFonts w:ascii="Times New Roman" w:hAnsi="Times New Roman" w:cs="Times New Roman"/>
          <w:sz w:val="24"/>
          <w:szCs w:val="24"/>
        </w:rPr>
        <w:t xml:space="preserve"> родне разноврсности са нагласком на веће учешће жена у органима одлучивања и процесима доношења одлука, у складу са регулаторним оквирима. Након темељног процеса испитивања стања на плану родне равноправности, идентификоване су две области у којимаје најпре потребно да буду предузете следеће активности: </w:t>
      </w:r>
    </w:p>
    <w:p w:rsidR="00F72D58" w:rsidRPr="00FD6840" w:rsidRDefault="00F72D58" w:rsidP="00FD6840">
      <w:pPr>
        <w:pStyle w:val="ListParagraph"/>
        <w:numPr>
          <w:ilvl w:val="1"/>
          <w:numId w:val="13"/>
        </w:numPr>
        <w:spacing w:after="0"/>
        <w:ind w:right="29"/>
        <w:jc w:val="both"/>
        <w:rPr>
          <w:rFonts w:ascii="Times New Roman" w:hAnsi="Times New Roman" w:cs="Times New Roman"/>
          <w:sz w:val="24"/>
          <w:szCs w:val="24"/>
        </w:rPr>
      </w:pPr>
      <w:r w:rsidRPr="00FD6840">
        <w:rPr>
          <w:rFonts w:ascii="Times New Roman" w:hAnsi="Times New Roman" w:cs="Times New Roman"/>
          <w:sz w:val="24"/>
          <w:szCs w:val="24"/>
        </w:rPr>
        <w:t xml:space="preserve">прикупљање и праћење података који се односе на све три </w:t>
      </w:r>
      <w:r w:rsidRPr="00FD6840">
        <w:rPr>
          <w:rFonts w:ascii="Times New Roman" w:eastAsia="Times New Roman" w:hAnsi="Times New Roman" w:cs="Times New Roman"/>
          <w:sz w:val="24"/>
          <w:szCs w:val="24"/>
        </w:rPr>
        <w:t xml:space="preserve">наведене области, </w:t>
      </w:r>
    </w:p>
    <w:p w:rsidR="00F72D58" w:rsidRPr="00FD6840" w:rsidRDefault="00F72D58" w:rsidP="00FD6840">
      <w:pPr>
        <w:pStyle w:val="ListParagraph"/>
        <w:numPr>
          <w:ilvl w:val="1"/>
          <w:numId w:val="13"/>
        </w:numPr>
        <w:spacing w:after="0"/>
        <w:ind w:right="29"/>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подизање</w:t>
      </w:r>
      <w:proofErr w:type="gramEnd"/>
      <w:r w:rsidRPr="00FD6840">
        <w:rPr>
          <w:rFonts w:ascii="Times New Roman" w:eastAsia="Times New Roman" w:hAnsi="Times New Roman" w:cs="Times New Roman"/>
          <w:sz w:val="24"/>
          <w:szCs w:val="24"/>
        </w:rPr>
        <w:t xml:space="preserve"> свести о родној равноправности и родним стереотипима, посебно у вези са заступљеношћу жена у управи и органима.</w:t>
      </w:r>
    </w:p>
    <w:p w:rsidR="00F72D58" w:rsidRPr="00FD6840" w:rsidRDefault="00F72D58" w:rsidP="00FD6840">
      <w:pPr>
        <w:pStyle w:val="Heading3"/>
        <w:spacing w:after="0"/>
        <w:ind w:left="9"/>
        <w:jc w:val="both"/>
        <w:rPr>
          <w:sz w:val="24"/>
          <w:szCs w:val="24"/>
        </w:rPr>
      </w:pPr>
    </w:p>
    <w:p w:rsidR="00F72D58" w:rsidRDefault="007300F7" w:rsidP="00FD6840">
      <w:pPr>
        <w:pStyle w:val="Heading3"/>
        <w:spacing w:after="0"/>
        <w:ind w:left="9"/>
        <w:jc w:val="both"/>
        <w:rPr>
          <w:sz w:val="24"/>
          <w:szCs w:val="24"/>
        </w:rPr>
      </w:pPr>
      <w:r w:rsidRPr="00FD6840">
        <w:rPr>
          <w:b/>
          <w:sz w:val="24"/>
          <w:szCs w:val="24"/>
        </w:rPr>
        <w:t>МЕРЕ ЗА ОСТВАРИВАЊЕ И УНАПРЕЂИВАЊЕ РОДНЕ РАВНОПРАВНОСТИ</w:t>
      </w:r>
      <w:r w:rsidRPr="00FD6840">
        <w:rPr>
          <w:sz w:val="24"/>
          <w:szCs w:val="24"/>
        </w:rPr>
        <w:t xml:space="preserve"> </w:t>
      </w:r>
    </w:p>
    <w:p w:rsidR="00E26CC6" w:rsidRPr="00E26CC6" w:rsidRDefault="00E26CC6" w:rsidP="00E26CC6"/>
    <w:p w:rsidR="00F72D58" w:rsidRPr="00FD6840" w:rsidRDefault="00F72D58" w:rsidP="00590B70">
      <w:pPr>
        <w:spacing w:after="0" w:line="240" w:lineRule="auto"/>
        <w:ind w:right="115" w:firstLine="360"/>
        <w:jc w:val="both"/>
        <w:rPr>
          <w:rFonts w:ascii="Times New Roman" w:hAnsi="Times New Roman" w:cs="Times New Roman"/>
          <w:sz w:val="24"/>
          <w:szCs w:val="24"/>
        </w:rPr>
      </w:pPr>
      <w:r w:rsidRPr="00FD6840">
        <w:rPr>
          <w:rFonts w:ascii="Times New Roman" w:eastAsia="Times New Roman" w:hAnsi="Times New Roman" w:cs="Times New Roman"/>
          <w:sz w:val="24"/>
          <w:szCs w:val="24"/>
        </w:rPr>
        <w:t>Мере за остваривање и унапређење родне равноправности подразумевају стварање једнаких могућности за учешће и равноправан третман жена и мушкараца у области рада Послодавца.</w:t>
      </w:r>
    </w:p>
    <w:p w:rsidR="00F72D58" w:rsidRPr="00FD6840" w:rsidRDefault="00F72D58" w:rsidP="00FD6840">
      <w:pPr>
        <w:spacing w:after="0" w:line="240" w:lineRule="auto"/>
        <w:ind w:right="115" w:firstLine="360"/>
        <w:jc w:val="both"/>
        <w:rPr>
          <w:rFonts w:ascii="Times New Roman" w:hAnsi="Times New Roman" w:cs="Times New Roman"/>
          <w:sz w:val="24"/>
          <w:szCs w:val="24"/>
        </w:rPr>
      </w:pPr>
      <w:r w:rsidRPr="00FD6840">
        <w:rPr>
          <w:rFonts w:ascii="Times New Roman" w:eastAsia="Times New Roman" w:hAnsi="Times New Roman" w:cs="Times New Roman"/>
          <w:sz w:val="24"/>
          <w:szCs w:val="24"/>
        </w:rPr>
        <w:t>У области запошљавања, послодавац нарочито обезбеђује мере ради остваривања права на рад жена и мушкараца у погледу:</w:t>
      </w:r>
    </w:p>
    <w:p w:rsidR="00F72D58" w:rsidRPr="00FD6840" w:rsidRDefault="00F72D58" w:rsidP="00FD6840">
      <w:pPr>
        <w:pStyle w:val="ListParagraph"/>
        <w:numPr>
          <w:ilvl w:val="0"/>
          <w:numId w:val="26"/>
        </w:numPr>
        <w:spacing w:after="0" w:line="240" w:lineRule="auto"/>
        <w:ind w:right="784"/>
        <w:jc w:val="both"/>
        <w:rPr>
          <w:rFonts w:ascii="Times New Roman" w:hAnsi="Times New Roman" w:cs="Times New Roman"/>
          <w:noProof/>
          <w:sz w:val="24"/>
          <w:szCs w:val="24"/>
        </w:rPr>
      </w:pPr>
      <w:r w:rsidRPr="00FD6840">
        <w:rPr>
          <w:rFonts w:ascii="Times New Roman" w:eastAsia="Times New Roman" w:hAnsi="Times New Roman" w:cs="Times New Roman"/>
          <w:sz w:val="24"/>
          <w:szCs w:val="24"/>
        </w:rPr>
        <w:t xml:space="preserve">доступности извршилачких радних места и положаја; </w:t>
      </w:r>
    </w:p>
    <w:p w:rsidR="00F72D58" w:rsidRPr="00FD6840" w:rsidRDefault="00F72D58" w:rsidP="00FD6840">
      <w:pPr>
        <w:pStyle w:val="ListParagraph"/>
        <w:numPr>
          <w:ilvl w:val="0"/>
          <w:numId w:val="26"/>
        </w:numPr>
        <w:spacing w:after="0" w:line="240" w:lineRule="auto"/>
        <w:ind w:right="784"/>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услова за приступ запошљавању, самозапошљавању или занимању, укључујући критеријуме селекције и услове регрутовања, без обзира на то о којој се грани активности ради и на свим нивоима професионалне хијерархије, укључујући напредовање у каријери, као и свим облицима плаћеног радног ангажовања; </w:t>
      </w:r>
    </w:p>
    <w:p w:rsidR="00F72D58" w:rsidRPr="00FD6840" w:rsidRDefault="00F72D58" w:rsidP="00FD6840">
      <w:pPr>
        <w:pStyle w:val="ListParagraph"/>
        <w:numPr>
          <w:ilvl w:val="0"/>
          <w:numId w:val="26"/>
        </w:numPr>
        <w:spacing w:after="0" w:line="240" w:lineRule="auto"/>
        <w:ind w:right="784"/>
        <w:jc w:val="both"/>
        <w:rPr>
          <w:rFonts w:ascii="Times New Roman" w:hAnsi="Times New Roman" w:cs="Times New Roman"/>
          <w:noProof/>
          <w:sz w:val="24"/>
          <w:szCs w:val="24"/>
        </w:rPr>
      </w:pPr>
      <w:r w:rsidRPr="00FD6840">
        <w:rPr>
          <w:rFonts w:ascii="Times New Roman" w:eastAsia="Times New Roman" w:hAnsi="Times New Roman" w:cs="Times New Roman"/>
          <w:sz w:val="24"/>
          <w:szCs w:val="24"/>
        </w:rPr>
        <w:t xml:space="preserve">распоређивања и напредовања; </w:t>
      </w:r>
    </w:p>
    <w:p w:rsidR="00F72D58" w:rsidRPr="00FD6840" w:rsidRDefault="00F72D58" w:rsidP="00FD6840">
      <w:pPr>
        <w:pStyle w:val="ListParagraph"/>
        <w:numPr>
          <w:ilvl w:val="0"/>
          <w:numId w:val="26"/>
        </w:numPr>
        <w:spacing w:after="0" w:line="240" w:lineRule="auto"/>
        <w:ind w:right="784"/>
        <w:jc w:val="both"/>
        <w:rPr>
          <w:rFonts w:ascii="Times New Roman" w:hAnsi="Times New Roman" w:cs="Times New Roman"/>
          <w:sz w:val="24"/>
          <w:szCs w:val="24"/>
        </w:rPr>
      </w:pPr>
      <w:r w:rsidRPr="00FD6840">
        <w:rPr>
          <w:rFonts w:ascii="Times New Roman" w:eastAsia="Times New Roman" w:hAnsi="Times New Roman" w:cs="Times New Roman"/>
          <w:sz w:val="24"/>
          <w:szCs w:val="24"/>
        </w:rPr>
        <w:t>флексибилног радног времена због усклађивања породичних и радних обавеза мушкараца и жена, одсуствовања са посла;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плаћања;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услова рада; </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стручног усавршавања и додатног образовања, укључујући практично радно искуство;</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дневног, недељног и годишњег одмора; </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престанка радног односа и радног ангажовања;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колективног преговарања;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информисања;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социјалног осигурања;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одсуства због трудноће, породиљског одсуства, трајања породиљског одсуства и накнаде за време породиљског одсуства,</w:t>
      </w:r>
    </w:p>
    <w:p w:rsidR="00F72D58" w:rsidRPr="00FD6840" w:rsidRDefault="00F72D58" w:rsidP="00FD6840">
      <w:pPr>
        <w:pStyle w:val="ListParagraph"/>
        <w:numPr>
          <w:ilvl w:val="0"/>
          <w:numId w:val="26"/>
        </w:numPr>
        <w:spacing w:after="0" w:line="240" w:lineRule="auto"/>
        <w:ind w:right="22"/>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одсуства ради неге детета и посебне неге детета са инвалидитетом и</w:t>
      </w:r>
    </w:p>
    <w:p w:rsidR="00F72D58" w:rsidRPr="00E26CC6" w:rsidRDefault="00F72D58" w:rsidP="00FD6840">
      <w:pPr>
        <w:pStyle w:val="ListParagraph"/>
        <w:numPr>
          <w:ilvl w:val="0"/>
          <w:numId w:val="26"/>
        </w:numPr>
        <w:spacing w:after="0" w:line="240" w:lineRule="auto"/>
        <w:ind w:right="22"/>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заштите</w:t>
      </w:r>
      <w:proofErr w:type="gramEnd"/>
      <w:r w:rsidRPr="00FD6840">
        <w:rPr>
          <w:rFonts w:ascii="Times New Roman" w:eastAsia="Times New Roman" w:hAnsi="Times New Roman" w:cs="Times New Roman"/>
          <w:sz w:val="24"/>
          <w:szCs w:val="24"/>
        </w:rPr>
        <w:t xml:space="preserve"> права на рад и у вези са радом.</w:t>
      </w:r>
    </w:p>
    <w:p w:rsidR="00E26CC6" w:rsidRPr="00FD6840" w:rsidRDefault="00E26CC6" w:rsidP="00E26CC6">
      <w:pPr>
        <w:pStyle w:val="ListParagraph"/>
        <w:spacing w:after="0" w:line="240" w:lineRule="auto"/>
        <w:ind w:right="22"/>
        <w:jc w:val="both"/>
        <w:rPr>
          <w:rFonts w:ascii="Times New Roman" w:hAnsi="Times New Roman" w:cs="Times New Roman"/>
          <w:sz w:val="24"/>
          <w:szCs w:val="24"/>
        </w:rPr>
      </w:pPr>
    </w:p>
    <w:p w:rsidR="00F72D58" w:rsidRDefault="00F72D58" w:rsidP="00FD6840">
      <w:pPr>
        <w:spacing w:after="0"/>
        <w:ind w:right="115" w:firstLine="360"/>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У вези са обавезама реализације мера из Плана, послодавац нарочито предузима и обезбеђује следеће услове:</w:t>
      </w:r>
      <w:r w:rsidRPr="00FD6840">
        <w:rPr>
          <w:rFonts w:ascii="Times New Roman" w:hAnsi="Times New Roman" w:cs="Times New Roman"/>
          <w:noProof/>
          <w:sz w:val="24"/>
          <w:szCs w:val="24"/>
          <w:lang w:val="sr-Latn-RS" w:eastAsia="sr-Latn-RS"/>
        </w:rPr>
        <w:drawing>
          <wp:inline distT="0" distB="0" distL="0" distR="0" wp14:anchorId="4FC30B71" wp14:editId="089AD59B">
            <wp:extent cx="4569" cy="4568"/>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9927" name="Picture 9927"/>
                    <pic:cNvPicPr/>
                  </pic:nvPicPr>
                  <pic:blipFill>
                    <a:blip r:embed="rId13"/>
                    <a:stretch>
                      <a:fillRect/>
                    </a:stretch>
                  </pic:blipFill>
                  <pic:spPr>
                    <a:xfrm>
                      <a:off x="0" y="0"/>
                      <a:ext cx="4569" cy="4568"/>
                    </a:xfrm>
                    <a:prstGeom prst="rect">
                      <a:avLst/>
                    </a:prstGeom>
                  </pic:spPr>
                </pic:pic>
              </a:graphicData>
            </a:graphic>
          </wp:inline>
        </w:drawing>
      </w:r>
    </w:p>
    <w:p w:rsidR="00E26CC6" w:rsidRPr="00FD6840" w:rsidRDefault="00E26CC6" w:rsidP="00FD6840">
      <w:pPr>
        <w:spacing w:after="0"/>
        <w:ind w:right="115" w:firstLine="360"/>
        <w:jc w:val="both"/>
        <w:rPr>
          <w:rFonts w:ascii="Times New Roman" w:hAnsi="Times New Roman" w:cs="Times New Roman"/>
          <w:sz w:val="24"/>
          <w:szCs w:val="24"/>
        </w:rPr>
      </w:pPr>
    </w:p>
    <w:p w:rsidR="00F72D58" w:rsidRPr="00FD6840" w:rsidRDefault="00F72D58" w:rsidP="00FD6840">
      <w:pPr>
        <w:numPr>
          <w:ilvl w:val="0"/>
          <w:numId w:val="14"/>
        </w:numPr>
        <w:spacing w:after="0" w:line="248" w:lineRule="auto"/>
        <w:ind w:right="374" w:hanging="259"/>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да запосленима, односно другим радно ангажованим лицима, без обзира на пол, односно род и породични статус, обезбеди једнаке могућности у вези са остваривањем права из радног односа и по основу рада, односно других видова </w:t>
      </w:r>
      <w:r w:rsidRPr="00FD6840">
        <w:rPr>
          <w:rFonts w:ascii="Times New Roman" w:hAnsi="Times New Roman" w:cs="Times New Roman"/>
          <w:noProof/>
          <w:sz w:val="24"/>
          <w:szCs w:val="24"/>
          <w:lang w:val="sr-Latn-RS" w:eastAsia="sr-Latn-RS"/>
        </w:rPr>
        <w:drawing>
          <wp:inline distT="0" distB="0" distL="0" distR="0" wp14:anchorId="37014FD6" wp14:editId="486084E1">
            <wp:extent cx="4568" cy="4568"/>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9928" name="Picture 9928"/>
                    <pic:cNvPicPr/>
                  </pic:nvPicPr>
                  <pic:blipFill>
                    <a:blip r:embed="rId14"/>
                    <a:stretch>
                      <a:fillRect/>
                    </a:stretch>
                  </pic:blipFill>
                  <pic:spPr>
                    <a:xfrm>
                      <a:off x="0" y="0"/>
                      <a:ext cx="4568" cy="4568"/>
                    </a:xfrm>
                    <a:prstGeom prst="rect">
                      <a:avLst/>
                    </a:prstGeom>
                  </pic:spPr>
                </pic:pic>
              </a:graphicData>
            </a:graphic>
          </wp:inline>
        </w:drawing>
      </w:r>
      <w:r w:rsidRPr="00FD6840">
        <w:rPr>
          <w:rFonts w:ascii="Times New Roman" w:eastAsia="Times New Roman" w:hAnsi="Times New Roman" w:cs="Times New Roman"/>
          <w:sz w:val="24"/>
          <w:szCs w:val="24"/>
        </w:rPr>
        <w:t>радног ангажовања у складу са законом којим се уређује рад код послодавца:;</w:t>
      </w:r>
    </w:p>
    <w:p w:rsidR="00F72D58" w:rsidRPr="00E26CC6" w:rsidRDefault="00F72D58" w:rsidP="00FD6840">
      <w:pPr>
        <w:numPr>
          <w:ilvl w:val="0"/>
          <w:numId w:val="14"/>
        </w:numPr>
        <w:spacing w:after="0" w:line="248" w:lineRule="auto"/>
        <w:ind w:right="374" w:hanging="259"/>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да</w:t>
      </w:r>
      <w:proofErr w:type="gramEnd"/>
      <w:r w:rsidRPr="00FD6840">
        <w:rPr>
          <w:rFonts w:ascii="Times New Roman" w:eastAsia="Times New Roman" w:hAnsi="Times New Roman" w:cs="Times New Roman"/>
          <w:sz w:val="24"/>
          <w:szCs w:val="24"/>
        </w:rPr>
        <w:t>, без обзира на пол, род и породични статус, лицима која траже запослење обезбеди једнаке могућности у вези са заснивањем радног односа, другог вида радног ангажовања, односно обављања одређеног посла у складу са законом којим се уређује рад код послодавца.</w:t>
      </w:r>
    </w:p>
    <w:p w:rsidR="00E26CC6" w:rsidRPr="00FD6840" w:rsidRDefault="00E26CC6" w:rsidP="00E26CC6">
      <w:pPr>
        <w:spacing w:after="0" w:line="248" w:lineRule="auto"/>
        <w:ind w:left="1471" w:right="374"/>
        <w:jc w:val="both"/>
        <w:rPr>
          <w:rFonts w:ascii="Times New Roman" w:hAnsi="Times New Roman" w:cs="Times New Roman"/>
          <w:sz w:val="24"/>
          <w:szCs w:val="24"/>
        </w:rPr>
      </w:pPr>
    </w:p>
    <w:p w:rsidR="00F72D58" w:rsidRDefault="00F72D58" w:rsidP="00FD6840">
      <w:pPr>
        <w:spacing w:after="0" w:line="248" w:lineRule="auto"/>
        <w:ind w:right="234" w:firstLine="409"/>
        <w:jc w:val="both"/>
        <w:rPr>
          <w:rFonts w:ascii="Times New Roman" w:eastAsia="Times New Roman" w:hAnsi="Times New Roman" w:cs="Times New Roman"/>
          <w:sz w:val="24"/>
          <w:szCs w:val="24"/>
          <w:lang w:val="sr-Cyrl-RS"/>
        </w:rPr>
      </w:pPr>
      <w:r w:rsidRPr="00FD6840">
        <w:rPr>
          <w:rFonts w:ascii="Times New Roman" w:eastAsia="Times New Roman" w:hAnsi="Times New Roman" w:cs="Times New Roman"/>
          <w:sz w:val="24"/>
          <w:szCs w:val="24"/>
        </w:rPr>
        <w:t>Приликом остваривања наведених посебних мера органи јавне власти и послодавац посветиће дужну пажњу обезбеђивању равноправности лица из осетљивих друштвених група, а то су жене са села, жртве насиља, као и групе лица која се због друштвеног порекла, националне припадности, имовинског стања, пола, родног идентитета, сексуалне орјентације, старости, психичког и/или физичког инвалидитета, живота у неразвијеном подручју или из другог разлога или својства налазе у неједнаком положају</w:t>
      </w:r>
      <w:r w:rsidR="00E26CC6">
        <w:rPr>
          <w:rFonts w:ascii="Times New Roman" w:eastAsia="Times New Roman" w:hAnsi="Times New Roman" w:cs="Times New Roman"/>
          <w:sz w:val="24"/>
          <w:szCs w:val="24"/>
          <w:lang w:val="sr-Cyrl-RS"/>
        </w:rPr>
        <w:t>.</w:t>
      </w:r>
    </w:p>
    <w:p w:rsidR="00E26CC6" w:rsidRDefault="00E26CC6" w:rsidP="00FD6840">
      <w:pPr>
        <w:spacing w:after="0" w:line="248" w:lineRule="auto"/>
        <w:ind w:right="234" w:firstLine="409"/>
        <w:jc w:val="both"/>
        <w:rPr>
          <w:rFonts w:ascii="Times New Roman" w:eastAsia="Times New Roman" w:hAnsi="Times New Roman" w:cs="Times New Roman"/>
          <w:sz w:val="24"/>
          <w:szCs w:val="24"/>
          <w:lang w:val="sr-Cyrl-RS"/>
        </w:rPr>
      </w:pPr>
    </w:p>
    <w:p w:rsidR="00E26CC6" w:rsidRDefault="00E26CC6" w:rsidP="00FD6840">
      <w:pPr>
        <w:spacing w:after="0" w:line="248" w:lineRule="auto"/>
        <w:ind w:right="234" w:firstLine="409"/>
        <w:jc w:val="both"/>
        <w:rPr>
          <w:rFonts w:ascii="Times New Roman" w:hAnsi="Times New Roman" w:cs="Times New Roman"/>
          <w:sz w:val="24"/>
          <w:szCs w:val="24"/>
          <w:lang w:val="sr-Cyrl-RS"/>
        </w:rPr>
      </w:pPr>
    </w:p>
    <w:p w:rsidR="00384DC1" w:rsidRDefault="00384DC1" w:rsidP="00FD6840">
      <w:pPr>
        <w:spacing w:after="0" w:line="248" w:lineRule="auto"/>
        <w:ind w:right="234" w:firstLine="409"/>
        <w:jc w:val="both"/>
        <w:rPr>
          <w:rFonts w:ascii="Times New Roman" w:hAnsi="Times New Roman" w:cs="Times New Roman"/>
          <w:sz w:val="24"/>
          <w:szCs w:val="24"/>
          <w:lang w:val="sr-Cyrl-RS"/>
        </w:rPr>
      </w:pPr>
    </w:p>
    <w:p w:rsidR="00384DC1" w:rsidRDefault="00384DC1" w:rsidP="00FD6840">
      <w:pPr>
        <w:spacing w:after="0" w:line="248" w:lineRule="auto"/>
        <w:ind w:right="234" w:firstLine="409"/>
        <w:jc w:val="both"/>
        <w:rPr>
          <w:rFonts w:ascii="Times New Roman" w:hAnsi="Times New Roman" w:cs="Times New Roman"/>
          <w:sz w:val="24"/>
          <w:szCs w:val="24"/>
          <w:lang w:val="sr-Cyrl-RS"/>
        </w:rPr>
      </w:pPr>
    </w:p>
    <w:p w:rsidR="00384DC1" w:rsidRPr="00E26CC6" w:rsidRDefault="00384DC1" w:rsidP="00FD6840">
      <w:pPr>
        <w:spacing w:after="0" w:line="248" w:lineRule="auto"/>
        <w:ind w:right="234" w:firstLine="409"/>
        <w:jc w:val="both"/>
        <w:rPr>
          <w:rFonts w:ascii="Times New Roman" w:hAnsi="Times New Roman" w:cs="Times New Roman"/>
          <w:sz w:val="24"/>
          <w:szCs w:val="24"/>
          <w:lang w:val="sr-Cyrl-RS"/>
        </w:rPr>
      </w:pPr>
    </w:p>
    <w:p w:rsidR="00F72D58" w:rsidRPr="00FD6840" w:rsidRDefault="00F72D58" w:rsidP="00FD6840">
      <w:pPr>
        <w:spacing w:after="0" w:line="248" w:lineRule="auto"/>
        <w:ind w:right="234" w:firstLine="409"/>
        <w:jc w:val="both"/>
        <w:rPr>
          <w:rFonts w:ascii="Times New Roman" w:hAnsi="Times New Roman" w:cs="Times New Roman"/>
          <w:sz w:val="24"/>
          <w:szCs w:val="24"/>
        </w:rPr>
      </w:pPr>
      <w:r w:rsidRPr="00FD6840">
        <w:rPr>
          <w:rFonts w:ascii="Times New Roman" w:eastAsia="Times New Roman" w:hAnsi="Times New Roman" w:cs="Times New Roman"/>
          <w:sz w:val="24"/>
          <w:szCs w:val="24"/>
        </w:rPr>
        <w:t>Према свим лицима на која је применљив, Послодавац ће обезбедити услове у складу са одредбама релевантних прописа о забрани дискриминације, а посебно једнаке и равноправне услове и околности за:</w:t>
      </w:r>
    </w:p>
    <w:p w:rsidR="00F72D58" w:rsidRPr="00FD6840" w:rsidRDefault="00F72D58" w:rsidP="00FD6840">
      <w:pPr>
        <w:numPr>
          <w:ilvl w:val="0"/>
          <w:numId w:val="16"/>
        </w:numPr>
        <w:spacing w:after="0" w:line="248" w:lineRule="auto"/>
        <w:ind w:left="1449" w:right="115" w:hanging="273"/>
        <w:jc w:val="both"/>
        <w:rPr>
          <w:rFonts w:ascii="Times New Roman" w:hAnsi="Times New Roman" w:cs="Times New Roman"/>
          <w:sz w:val="24"/>
          <w:szCs w:val="24"/>
        </w:rPr>
      </w:pPr>
      <w:r w:rsidRPr="00FD6840">
        <w:rPr>
          <w:rFonts w:ascii="Times New Roman" w:eastAsia="Times New Roman" w:hAnsi="Times New Roman" w:cs="Times New Roman"/>
          <w:sz w:val="24"/>
          <w:szCs w:val="24"/>
        </w:rPr>
        <w:t>запошљавање и избор кандидата за обављање одређеног посла;</w:t>
      </w:r>
      <w:r w:rsidRPr="00FD6840">
        <w:rPr>
          <w:rFonts w:ascii="Times New Roman" w:hAnsi="Times New Roman" w:cs="Times New Roman"/>
          <w:noProof/>
          <w:sz w:val="24"/>
          <w:szCs w:val="24"/>
          <w:lang w:val="sr-Latn-RS" w:eastAsia="sr-Latn-RS"/>
        </w:rPr>
        <w:drawing>
          <wp:inline distT="0" distB="0" distL="0" distR="0" wp14:anchorId="39D69829" wp14:editId="7898305D">
            <wp:extent cx="4569" cy="4569"/>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9929" name="Picture 9929"/>
                    <pic:cNvPicPr/>
                  </pic:nvPicPr>
                  <pic:blipFill>
                    <a:blip r:embed="rId15"/>
                    <a:stretch>
                      <a:fillRect/>
                    </a:stretch>
                  </pic:blipFill>
                  <pic:spPr>
                    <a:xfrm>
                      <a:off x="0" y="0"/>
                      <a:ext cx="4569" cy="4569"/>
                    </a:xfrm>
                    <a:prstGeom prst="rect">
                      <a:avLst/>
                    </a:prstGeom>
                  </pic:spPr>
                </pic:pic>
              </a:graphicData>
            </a:graphic>
          </wp:inline>
        </w:drawing>
      </w:r>
    </w:p>
    <w:p w:rsidR="00F72D58" w:rsidRPr="00FD6840" w:rsidRDefault="00F72D58" w:rsidP="00FD6840">
      <w:pPr>
        <w:numPr>
          <w:ilvl w:val="0"/>
          <w:numId w:val="16"/>
        </w:numPr>
        <w:spacing w:after="0" w:line="248" w:lineRule="auto"/>
        <w:ind w:left="1449" w:right="115" w:hanging="273"/>
        <w:jc w:val="both"/>
        <w:rPr>
          <w:rFonts w:ascii="Times New Roman" w:hAnsi="Times New Roman" w:cs="Times New Roman"/>
          <w:sz w:val="24"/>
          <w:szCs w:val="24"/>
        </w:rPr>
      </w:pPr>
      <w:r w:rsidRPr="00FD6840">
        <w:rPr>
          <w:rFonts w:ascii="Times New Roman" w:eastAsia="Times New Roman" w:hAnsi="Times New Roman" w:cs="Times New Roman"/>
          <w:sz w:val="24"/>
          <w:szCs w:val="24"/>
        </w:rPr>
        <w:t>услове рада и сва права из радног односа;</w:t>
      </w:r>
    </w:p>
    <w:p w:rsidR="00F72D58" w:rsidRPr="00FD6840" w:rsidRDefault="00F72D58" w:rsidP="00FD6840">
      <w:pPr>
        <w:spacing w:after="0"/>
        <w:ind w:left="1158" w:right="115"/>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З) </w:t>
      </w:r>
      <w:proofErr w:type="gramStart"/>
      <w:r w:rsidRPr="00FD6840">
        <w:rPr>
          <w:rFonts w:ascii="Times New Roman" w:eastAsia="Times New Roman" w:hAnsi="Times New Roman" w:cs="Times New Roman"/>
          <w:sz w:val="24"/>
          <w:szCs w:val="24"/>
        </w:rPr>
        <w:t>стручно</w:t>
      </w:r>
      <w:proofErr w:type="gramEnd"/>
      <w:r w:rsidRPr="00FD6840">
        <w:rPr>
          <w:rFonts w:ascii="Times New Roman" w:eastAsia="Times New Roman" w:hAnsi="Times New Roman" w:cs="Times New Roman"/>
          <w:sz w:val="24"/>
          <w:szCs w:val="24"/>
        </w:rPr>
        <w:t xml:space="preserve"> усавршавање и додатно образовање;</w:t>
      </w:r>
    </w:p>
    <w:p w:rsidR="00F72D58" w:rsidRPr="00FD6840" w:rsidRDefault="00F72D58" w:rsidP="00FD6840">
      <w:pPr>
        <w:numPr>
          <w:ilvl w:val="0"/>
          <w:numId w:val="17"/>
        </w:numPr>
        <w:spacing w:after="0" w:line="248" w:lineRule="auto"/>
        <w:ind w:right="115" w:hanging="288"/>
        <w:jc w:val="both"/>
        <w:rPr>
          <w:rFonts w:ascii="Times New Roman" w:hAnsi="Times New Roman" w:cs="Times New Roman"/>
          <w:sz w:val="24"/>
          <w:szCs w:val="24"/>
        </w:rPr>
      </w:pPr>
      <w:r w:rsidRPr="00FD6840">
        <w:rPr>
          <w:rFonts w:ascii="Times New Roman" w:eastAsia="Times New Roman" w:hAnsi="Times New Roman" w:cs="Times New Roman"/>
          <w:sz w:val="24"/>
          <w:szCs w:val="24"/>
        </w:rPr>
        <w:t>напредовање на послу;</w:t>
      </w:r>
    </w:p>
    <w:p w:rsidR="00F72D58" w:rsidRPr="00E26CC6" w:rsidRDefault="00F72D58" w:rsidP="00FD6840">
      <w:pPr>
        <w:numPr>
          <w:ilvl w:val="0"/>
          <w:numId w:val="17"/>
        </w:numPr>
        <w:spacing w:after="0" w:line="248" w:lineRule="auto"/>
        <w:ind w:right="115" w:hanging="288"/>
        <w:jc w:val="both"/>
        <w:rPr>
          <w:rFonts w:ascii="Times New Roman" w:hAnsi="Times New Roman" w:cs="Times New Roman"/>
          <w:sz w:val="24"/>
          <w:szCs w:val="24"/>
        </w:rPr>
      </w:pPr>
      <w:r w:rsidRPr="00FD6840">
        <w:rPr>
          <w:rFonts w:ascii="Times New Roman" w:eastAsia="Times New Roman" w:hAnsi="Times New Roman" w:cs="Times New Roman"/>
          <w:sz w:val="24"/>
          <w:szCs w:val="24"/>
        </w:rPr>
        <w:t>отказ уговора о раду;</w:t>
      </w:r>
    </w:p>
    <w:p w:rsidR="00E26CC6" w:rsidRPr="00FD6840" w:rsidRDefault="00E26CC6" w:rsidP="00E26CC6">
      <w:pPr>
        <w:spacing w:after="0" w:line="248" w:lineRule="auto"/>
        <w:ind w:left="1450" w:right="115"/>
        <w:jc w:val="both"/>
        <w:rPr>
          <w:rFonts w:ascii="Times New Roman" w:hAnsi="Times New Roman" w:cs="Times New Roman"/>
          <w:sz w:val="24"/>
          <w:szCs w:val="24"/>
        </w:rPr>
      </w:pPr>
    </w:p>
    <w:p w:rsidR="00F72D58" w:rsidRDefault="00F72D58" w:rsidP="00FD6840">
      <w:pPr>
        <w:spacing w:after="0"/>
        <w:ind w:right="187" w:firstLine="720"/>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lang w:val="sr-Cyrl-RS"/>
        </w:rPr>
        <w:t>П</w:t>
      </w:r>
      <w:r w:rsidRPr="00FD6840">
        <w:rPr>
          <w:rFonts w:ascii="Times New Roman" w:eastAsia="Times New Roman" w:hAnsi="Times New Roman" w:cs="Times New Roman"/>
          <w:sz w:val="24"/>
          <w:szCs w:val="24"/>
        </w:rPr>
        <w:t>ослодавац је дужан да запосленима, без обзира на пол, односно род и породични статус, обезбеди једнаке могућности за стручно усавршавање и додатно образовање, као и стручно оспособљавање приправника, стручно усмеравање, напредно стручно усавршавање и преквалификације, укључујући практично радно искуство. Такође, послодавац је дужан да:</w:t>
      </w:r>
    </w:p>
    <w:p w:rsidR="00E26CC6" w:rsidRPr="00FD6840" w:rsidRDefault="00E26CC6" w:rsidP="00FD6840">
      <w:pPr>
        <w:spacing w:after="0"/>
        <w:ind w:right="187" w:firstLine="720"/>
        <w:jc w:val="both"/>
        <w:rPr>
          <w:rFonts w:ascii="Times New Roman" w:hAnsi="Times New Roman" w:cs="Times New Roman"/>
          <w:sz w:val="24"/>
          <w:szCs w:val="24"/>
        </w:rPr>
      </w:pPr>
    </w:p>
    <w:p w:rsidR="00F72D58" w:rsidRPr="00FD6840" w:rsidRDefault="00F72D58" w:rsidP="00FD6840">
      <w:pPr>
        <w:numPr>
          <w:ilvl w:val="0"/>
          <w:numId w:val="18"/>
        </w:numPr>
        <w:spacing w:after="0" w:line="248" w:lineRule="auto"/>
        <w:ind w:right="115" w:hanging="266"/>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програме</w:t>
      </w:r>
      <w:proofErr w:type="gramEnd"/>
      <w:r w:rsidRPr="00FD6840">
        <w:rPr>
          <w:rFonts w:ascii="Times New Roman" w:eastAsia="Times New Roman" w:hAnsi="Times New Roman" w:cs="Times New Roman"/>
          <w:sz w:val="24"/>
          <w:szCs w:val="24"/>
        </w:rPr>
        <w:t xml:space="preserve"> стручног усавршавања и стручног оспособљавања спроведе уважавајући њихове породичне обавезе (обавезе старања и бриге о деци, стащим и болесним члановима породице и сл.);</w:t>
      </w:r>
    </w:p>
    <w:p w:rsidR="00F72D58" w:rsidRPr="00FD6840" w:rsidRDefault="00F72D58" w:rsidP="00FD6840">
      <w:pPr>
        <w:numPr>
          <w:ilvl w:val="0"/>
          <w:numId w:val="18"/>
        </w:numPr>
        <w:spacing w:after="0" w:line="244" w:lineRule="auto"/>
        <w:ind w:right="115" w:hanging="266"/>
        <w:jc w:val="both"/>
        <w:rPr>
          <w:rFonts w:ascii="Times New Roman" w:hAnsi="Times New Roman" w:cs="Times New Roman"/>
          <w:sz w:val="24"/>
          <w:szCs w:val="24"/>
        </w:rPr>
      </w:pPr>
      <w:r w:rsidRPr="00FD6840">
        <w:rPr>
          <w:rFonts w:ascii="Times New Roman" w:eastAsia="Times New Roman" w:hAnsi="Times New Roman" w:cs="Times New Roman"/>
          <w:sz w:val="24"/>
          <w:szCs w:val="24"/>
        </w:rPr>
        <w:t>запосленима или њиховим представницима најмање једном годишње обезбеђује информације о положају жена и мушкараца запослених или радно ангажованих код Послодавца које обухватају податке о посебним мерама које се примењују ради унапређења родне равноправности, преглед заступљености жена и мушкараца на различитим нивоима организације, информације о њиховим зарадама и разлике у њиховим платама исказане према полу запослених, које притом не садрже податке о личности запослених у складу са прописима којима се уређује заштита података о личности;</w:t>
      </w:r>
    </w:p>
    <w:p w:rsidR="00F72D58" w:rsidRPr="00E26CC6" w:rsidRDefault="00F72D58" w:rsidP="00FD6840">
      <w:pPr>
        <w:numPr>
          <w:ilvl w:val="0"/>
          <w:numId w:val="18"/>
        </w:numPr>
        <w:spacing w:after="0" w:line="248" w:lineRule="auto"/>
        <w:ind w:right="115" w:hanging="266"/>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обезбеде</w:t>
      </w:r>
      <w:proofErr w:type="gramEnd"/>
      <w:r w:rsidRPr="00FD6840">
        <w:rPr>
          <w:rFonts w:ascii="Times New Roman" w:eastAsia="Times New Roman" w:hAnsi="Times New Roman" w:cs="Times New Roman"/>
          <w:sz w:val="24"/>
          <w:szCs w:val="24"/>
        </w:rPr>
        <w:t xml:space="preserve"> финансијска средства за остваривање обавеза које Закон прописује за послодавце.</w:t>
      </w:r>
    </w:p>
    <w:p w:rsidR="00E26CC6" w:rsidRPr="00FD6840" w:rsidRDefault="00E26CC6" w:rsidP="00E26CC6">
      <w:pPr>
        <w:spacing w:after="0" w:line="248" w:lineRule="auto"/>
        <w:ind w:left="1468" w:right="115"/>
        <w:jc w:val="both"/>
        <w:rPr>
          <w:rFonts w:ascii="Times New Roman" w:hAnsi="Times New Roman" w:cs="Times New Roman"/>
          <w:sz w:val="24"/>
          <w:szCs w:val="24"/>
        </w:rPr>
      </w:pPr>
    </w:p>
    <w:p w:rsidR="00F72D58" w:rsidRPr="00FD6840" w:rsidRDefault="00F72D58" w:rsidP="00FD6840">
      <w:pPr>
        <w:spacing w:after="0" w:line="244" w:lineRule="auto"/>
        <w:ind w:right="79" w:firstLine="403"/>
        <w:jc w:val="both"/>
        <w:rPr>
          <w:rFonts w:ascii="Times New Roman" w:hAnsi="Times New Roman" w:cs="Times New Roman"/>
          <w:sz w:val="24"/>
          <w:szCs w:val="24"/>
        </w:rPr>
      </w:pPr>
      <w:r w:rsidRPr="00FD6840">
        <w:rPr>
          <w:rFonts w:ascii="Times New Roman" w:eastAsia="Times New Roman" w:hAnsi="Times New Roman" w:cs="Times New Roman"/>
          <w:sz w:val="24"/>
          <w:szCs w:val="24"/>
        </w:rPr>
        <w:t>У органима управљања код Послодавца, као и на положајима у тим органима, обезбеђује се уравнотежена заступљеност полова, уз уважавање специфичности које произилазе из природе посла, службе или делатности, места и услова рада, прописаних мерила и других објективних разлога. О уравнотеженој заступљености полова стара се Послодавац;</w:t>
      </w:r>
      <w:r w:rsidRPr="00FD6840">
        <w:rPr>
          <w:rFonts w:ascii="Times New Roman" w:hAnsi="Times New Roman" w:cs="Times New Roman"/>
          <w:noProof/>
          <w:sz w:val="24"/>
          <w:szCs w:val="24"/>
          <w:lang w:val="sr-Latn-RS" w:eastAsia="sr-Latn-RS"/>
        </w:rPr>
        <w:drawing>
          <wp:inline distT="0" distB="0" distL="0" distR="0" wp14:anchorId="018446F7" wp14:editId="4AA329DA">
            <wp:extent cx="4568" cy="4568"/>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3107" name="Picture 13107"/>
                    <pic:cNvPicPr/>
                  </pic:nvPicPr>
                  <pic:blipFill>
                    <a:blip r:embed="rId16"/>
                    <a:stretch>
                      <a:fillRect/>
                    </a:stretch>
                  </pic:blipFill>
                  <pic:spPr>
                    <a:xfrm>
                      <a:off x="0" y="0"/>
                      <a:ext cx="4568" cy="4568"/>
                    </a:xfrm>
                    <a:prstGeom prst="rect">
                      <a:avLst/>
                    </a:prstGeom>
                  </pic:spPr>
                </pic:pic>
              </a:graphicData>
            </a:graphic>
          </wp:inline>
        </w:drawing>
      </w:r>
    </w:p>
    <w:p w:rsidR="00E26CC6" w:rsidRDefault="00E26CC6" w:rsidP="00FD6840">
      <w:pPr>
        <w:spacing w:after="0" w:line="248" w:lineRule="auto"/>
        <w:ind w:right="79" w:firstLine="403"/>
        <w:jc w:val="both"/>
        <w:rPr>
          <w:rFonts w:ascii="Times New Roman" w:eastAsia="Times New Roman" w:hAnsi="Times New Roman" w:cs="Times New Roman"/>
          <w:sz w:val="24"/>
          <w:szCs w:val="24"/>
        </w:rPr>
      </w:pPr>
    </w:p>
    <w:p w:rsidR="00F72D58" w:rsidRDefault="00F72D58" w:rsidP="00FD6840">
      <w:pPr>
        <w:spacing w:after="0" w:line="248" w:lineRule="auto"/>
        <w:ind w:right="79" w:firstLine="403"/>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Послодавац овим Планом прописује посебне мере забране, и то:</w:t>
      </w:r>
    </w:p>
    <w:p w:rsidR="00E26CC6" w:rsidRPr="00FD6840" w:rsidRDefault="00E26CC6" w:rsidP="00FD6840">
      <w:pPr>
        <w:spacing w:after="0" w:line="248" w:lineRule="auto"/>
        <w:ind w:right="79" w:firstLine="403"/>
        <w:jc w:val="both"/>
        <w:rPr>
          <w:rFonts w:ascii="Times New Roman" w:hAnsi="Times New Roman" w:cs="Times New Roman"/>
          <w:sz w:val="24"/>
          <w:szCs w:val="24"/>
        </w:rPr>
      </w:pPr>
    </w:p>
    <w:p w:rsidR="00F72D58" w:rsidRPr="007300F7" w:rsidRDefault="00F72D58" w:rsidP="007300F7">
      <w:pPr>
        <w:pStyle w:val="ListParagraph"/>
        <w:numPr>
          <w:ilvl w:val="0"/>
          <w:numId w:val="27"/>
        </w:numPr>
        <w:spacing w:after="0" w:line="244" w:lineRule="auto"/>
        <w:ind w:right="43"/>
        <w:jc w:val="both"/>
        <w:rPr>
          <w:rFonts w:ascii="Times New Roman" w:hAnsi="Times New Roman" w:cs="Times New Roman"/>
          <w:sz w:val="24"/>
          <w:szCs w:val="24"/>
        </w:rPr>
      </w:pPr>
      <w:r w:rsidRPr="007300F7">
        <w:rPr>
          <w:rFonts w:ascii="Times New Roman" w:eastAsia="Times New Roman" w:hAnsi="Times New Roman" w:cs="Times New Roman"/>
          <w:sz w:val="24"/>
          <w:szCs w:val="24"/>
        </w:rPr>
        <w:t xml:space="preserve">Забрана престанка радног односа-утврђује даје забрањен отказ, односно раскид радног односа од стране послодавца, као и проглашавање запосленог за вишак на основу </w:t>
      </w:r>
      <w:r w:rsidRPr="00FD6840">
        <w:rPr>
          <w:noProof/>
          <w:lang w:val="sr-Latn-RS" w:eastAsia="sr-Latn-RS"/>
        </w:rPr>
        <w:drawing>
          <wp:inline distT="0" distB="0" distL="0" distR="0" wp14:anchorId="70896BE8" wp14:editId="62FD952C">
            <wp:extent cx="4569" cy="4568"/>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3108" name="Picture 13108"/>
                    <pic:cNvPicPr/>
                  </pic:nvPicPr>
                  <pic:blipFill>
                    <a:blip r:embed="rId17"/>
                    <a:stretch>
                      <a:fillRect/>
                    </a:stretch>
                  </pic:blipFill>
                  <pic:spPr>
                    <a:xfrm>
                      <a:off x="0" y="0"/>
                      <a:ext cx="4569" cy="4568"/>
                    </a:xfrm>
                    <a:prstGeom prst="rect">
                      <a:avLst/>
                    </a:prstGeom>
                  </pic:spPr>
                </pic:pic>
              </a:graphicData>
            </a:graphic>
          </wp:inline>
        </w:drawing>
      </w:r>
      <w:r w:rsidRPr="007300F7">
        <w:rPr>
          <w:rFonts w:ascii="Times New Roman" w:eastAsia="Times New Roman" w:hAnsi="Times New Roman" w:cs="Times New Roman"/>
          <w:sz w:val="24"/>
          <w:szCs w:val="24"/>
        </w:rPr>
        <w:t xml:space="preserve">пола, односно рода, трудноће, породиљског одсуства или одсуства са рада ради неге детета и одсуства са рада ради посебне неге детета, као и због покренутог поступка за </w:t>
      </w:r>
      <w:r w:rsidRPr="00FD6840">
        <w:rPr>
          <w:noProof/>
          <w:lang w:val="sr-Latn-RS" w:eastAsia="sr-Latn-RS"/>
        </w:rPr>
        <w:drawing>
          <wp:inline distT="0" distB="0" distL="0" distR="0" wp14:anchorId="3550966C" wp14:editId="6FA7741D">
            <wp:extent cx="4569" cy="4568"/>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3109" name="Picture 13109"/>
                    <pic:cNvPicPr/>
                  </pic:nvPicPr>
                  <pic:blipFill>
                    <a:blip r:embed="rId18"/>
                    <a:stretch>
                      <a:fillRect/>
                    </a:stretch>
                  </pic:blipFill>
                  <pic:spPr>
                    <a:xfrm>
                      <a:off x="0" y="0"/>
                      <a:ext cx="4569" cy="4568"/>
                    </a:xfrm>
                    <a:prstGeom prst="rect">
                      <a:avLst/>
                    </a:prstGeom>
                  </pic:spPr>
                </pic:pic>
              </a:graphicData>
            </a:graphic>
          </wp:inline>
        </w:drawing>
      </w:r>
      <w:r w:rsidRPr="007300F7">
        <w:rPr>
          <w:rFonts w:ascii="Times New Roman" w:eastAsia="Times New Roman" w:hAnsi="Times New Roman" w:cs="Times New Roman"/>
          <w:sz w:val="24"/>
          <w:szCs w:val="24"/>
        </w:rPr>
        <w:t>заштиту од дискриминације, узнемиравања, сексуалног узнемиравања и сексуалног уцењивања.</w:t>
      </w:r>
    </w:p>
    <w:p w:rsidR="00F72D58" w:rsidRPr="00E26CC6" w:rsidRDefault="00F72D58" w:rsidP="007300F7">
      <w:pPr>
        <w:pStyle w:val="ListParagraph"/>
        <w:numPr>
          <w:ilvl w:val="0"/>
          <w:numId w:val="27"/>
        </w:numPr>
        <w:spacing w:after="0"/>
        <w:ind w:right="56"/>
        <w:jc w:val="both"/>
        <w:rPr>
          <w:rFonts w:ascii="Times New Roman" w:hAnsi="Times New Roman" w:cs="Times New Roman"/>
          <w:sz w:val="24"/>
          <w:szCs w:val="24"/>
        </w:rPr>
      </w:pPr>
      <w:r w:rsidRPr="007300F7">
        <w:rPr>
          <w:rFonts w:ascii="Times New Roman" w:eastAsia="Times New Roman" w:hAnsi="Times New Roman" w:cs="Times New Roman"/>
          <w:sz w:val="24"/>
          <w:szCs w:val="24"/>
        </w:rPr>
        <w:t xml:space="preserve">Забрана узнемиравања, сексуалног узнемиравања и сексуалног уцењивања </w:t>
      </w:r>
      <w:r w:rsidRPr="00FD6840">
        <w:rPr>
          <w:noProof/>
          <w:lang w:val="sr-Latn-RS" w:eastAsia="sr-Latn-RS"/>
        </w:rPr>
        <w:drawing>
          <wp:inline distT="0" distB="0" distL="0" distR="0" wp14:anchorId="061E764C" wp14:editId="59ACFB87">
            <wp:extent cx="82235" cy="1370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3110" name="Picture 13110"/>
                    <pic:cNvPicPr/>
                  </pic:nvPicPr>
                  <pic:blipFill>
                    <a:blip r:embed="rId19"/>
                    <a:stretch>
                      <a:fillRect/>
                    </a:stretch>
                  </pic:blipFill>
                  <pic:spPr>
                    <a:xfrm>
                      <a:off x="0" y="0"/>
                      <a:ext cx="82235" cy="13705"/>
                    </a:xfrm>
                    <a:prstGeom prst="rect">
                      <a:avLst/>
                    </a:prstGeom>
                  </pic:spPr>
                </pic:pic>
              </a:graphicData>
            </a:graphic>
          </wp:inline>
        </w:drawing>
      </w:r>
      <w:r w:rsidRPr="007300F7">
        <w:rPr>
          <w:rFonts w:ascii="Times New Roman" w:eastAsia="Times New Roman" w:hAnsi="Times New Roman" w:cs="Times New Roman"/>
          <w:sz w:val="24"/>
          <w:szCs w:val="24"/>
        </w:rPr>
        <w:t>прокламује даје забрањено узнемиравање, сексуално узнемиравање и сексуално уцењивање на раду или у вези са радом на основу пола односно рода које чине послодавци, запослени или друга радно ангажована лица према другим запосленима или другим радно ангажованим лицима. Узнемиравање на основу пола и сексуално узнемиравање забрањени су не само на радном месту већ и приликом запошљавања, стручног усавршавања и напредовања.</w:t>
      </w:r>
    </w:p>
    <w:p w:rsidR="00E26CC6" w:rsidRPr="007300F7" w:rsidRDefault="00E26CC6" w:rsidP="00E26CC6">
      <w:pPr>
        <w:pStyle w:val="ListParagraph"/>
        <w:spacing w:after="0"/>
        <w:ind w:left="1123" w:right="56"/>
        <w:jc w:val="both"/>
        <w:rPr>
          <w:rFonts w:ascii="Times New Roman" w:hAnsi="Times New Roman" w:cs="Times New Roman"/>
          <w:sz w:val="24"/>
          <w:szCs w:val="24"/>
        </w:rPr>
      </w:pPr>
    </w:p>
    <w:p w:rsidR="00F72D58" w:rsidRPr="00FD6840" w:rsidRDefault="00F72D58" w:rsidP="007300F7">
      <w:pPr>
        <w:spacing w:after="0"/>
        <w:ind w:right="56" w:firstLine="403"/>
        <w:jc w:val="both"/>
        <w:rPr>
          <w:rFonts w:ascii="Times New Roman" w:hAnsi="Times New Roman" w:cs="Times New Roman"/>
          <w:sz w:val="24"/>
          <w:szCs w:val="24"/>
        </w:rPr>
      </w:pPr>
      <w:r w:rsidRPr="00FD6840">
        <w:rPr>
          <w:rFonts w:ascii="Times New Roman" w:eastAsia="Times New Roman" w:hAnsi="Times New Roman" w:cs="Times New Roman"/>
          <w:sz w:val="24"/>
          <w:szCs w:val="24"/>
        </w:rPr>
        <w:lastRenderedPageBreak/>
        <w:t xml:space="preserve">Забрана родне неравноправности за време одсуства са рада због трудноће, породиљског одсуства, одсуства ради неге детета и одсуства ради посебне неге детета — означава да је послодавац дужан да запосленог по повратку са одсуства са рада због </w:t>
      </w:r>
      <w:r w:rsidRPr="00FD6840">
        <w:rPr>
          <w:rFonts w:ascii="Times New Roman" w:hAnsi="Times New Roman" w:cs="Times New Roman"/>
          <w:noProof/>
          <w:sz w:val="24"/>
          <w:szCs w:val="24"/>
          <w:lang w:val="sr-Latn-RS" w:eastAsia="sr-Latn-RS"/>
        </w:rPr>
        <w:drawing>
          <wp:inline distT="0" distB="0" distL="0" distR="0" wp14:anchorId="5C3A538A" wp14:editId="44A3CBBF">
            <wp:extent cx="4569" cy="4568"/>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3111" name="Picture 13111"/>
                    <pic:cNvPicPr/>
                  </pic:nvPicPr>
                  <pic:blipFill>
                    <a:blip r:embed="rId20"/>
                    <a:stretch>
                      <a:fillRect/>
                    </a:stretch>
                  </pic:blipFill>
                  <pic:spPr>
                    <a:xfrm>
                      <a:off x="0" y="0"/>
                      <a:ext cx="4569" cy="4568"/>
                    </a:xfrm>
                    <a:prstGeom prst="rect">
                      <a:avLst/>
                    </a:prstGeom>
                  </pic:spPr>
                </pic:pic>
              </a:graphicData>
            </a:graphic>
          </wp:inline>
        </w:drawing>
      </w:r>
      <w:r w:rsidRPr="00FD6840">
        <w:rPr>
          <w:rFonts w:ascii="Times New Roman" w:eastAsia="Times New Roman" w:hAnsi="Times New Roman" w:cs="Times New Roman"/>
          <w:sz w:val="24"/>
          <w:szCs w:val="24"/>
        </w:rPr>
        <w:t xml:space="preserve">трудноће, породиљског одсуства, одсуства ради неге детета, одсуства ради посебне неге детета, усвојења, хранитељства или старатељства враги на исте или друге еквивалентне послове. Забрањен је премештај наведених запослених или упућивање на рад код дугог </w:t>
      </w:r>
      <w:r w:rsidRPr="00FD6840">
        <w:rPr>
          <w:rFonts w:ascii="Times New Roman" w:hAnsi="Times New Roman" w:cs="Times New Roman"/>
          <w:noProof/>
          <w:sz w:val="24"/>
          <w:szCs w:val="24"/>
          <w:lang w:val="sr-Latn-RS" w:eastAsia="sr-Latn-RS"/>
        </w:rPr>
        <w:drawing>
          <wp:inline distT="0" distB="0" distL="0" distR="0" wp14:anchorId="5ACC2677" wp14:editId="64EC9964">
            <wp:extent cx="4569" cy="4568"/>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3112" name="Picture 13112"/>
                    <pic:cNvPicPr/>
                  </pic:nvPicPr>
                  <pic:blipFill>
                    <a:blip r:embed="rId21"/>
                    <a:stretch>
                      <a:fillRect/>
                    </a:stretch>
                  </pic:blipFill>
                  <pic:spPr>
                    <a:xfrm>
                      <a:off x="0" y="0"/>
                      <a:ext cx="4569" cy="4568"/>
                    </a:xfrm>
                    <a:prstGeom prst="rect">
                      <a:avLst/>
                    </a:prstGeom>
                  </pic:spPr>
                </pic:pic>
              </a:graphicData>
            </a:graphic>
          </wp:inline>
        </w:drawing>
      </w:r>
      <w:r w:rsidRPr="00FD6840">
        <w:rPr>
          <w:rFonts w:ascii="Times New Roman" w:eastAsia="Times New Roman" w:hAnsi="Times New Roman" w:cs="Times New Roman"/>
          <w:sz w:val="24"/>
          <w:szCs w:val="24"/>
        </w:rPr>
        <w:t xml:space="preserve">послодавца уколико је то за запосленог неповољније, осим ако .је то учињено у складу са налазом надлежног здравственог органа, односно другог надлежног органа или због </w:t>
      </w:r>
      <w:r w:rsidRPr="00FD6840">
        <w:rPr>
          <w:rFonts w:ascii="Times New Roman" w:hAnsi="Times New Roman" w:cs="Times New Roman"/>
          <w:noProof/>
          <w:sz w:val="24"/>
          <w:szCs w:val="24"/>
          <w:lang w:val="sr-Latn-RS" w:eastAsia="sr-Latn-RS"/>
        </w:rPr>
        <w:drawing>
          <wp:inline distT="0" distB="0" distL="0" distR="0" wp14:anchorId="63C57C53" wp14:editId="2A3F64AE">
            <wp:extent cx="4569" cy="4569"/>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3113" name="Picture 13113"/>
                    <pic:cNvPicPr/>
                  </pic:nvPicPr>
                  <pic:blipFill>
                    <a:blip r:embed="rId22"/>
                    <a:stretch>
                      <a:fillRect/>
                    </a:stretch>
                  </pic:blipFill>
                  <pic:spPr>
                    <a:xfrm>
                      <a:off x="0" y="0"/>
                      <a:ext cx="4569" cy="4569"/>
                    </a:xfrm>
                    <a:prstGeom prst="rect">
                      <a:avLst/>
                    </a:prstGeom>
                  </pic:spPr>
                </pic:pic>
              </a:graphicData>
            </a:graphic>
          </wp:inline>
        </w:drawing>
      </w:r>
      <w:r w:rsidRPr="00FD6840">
        <w:rPr>
          <w:rFonts w:ascii="Times New Roman" w:eastAsia="Times New Roman" w:hAnsi="Times New Roman" w:cs="Times New Roman"/>
          <w:sz w:val="24"/>
          <w:szCs w:val="24"/>
        </w:rPr>
        <w:t>организационих промена код послодавца.</w:t>
      </w:r>
    </w:p>
    <w:p w:rsidR="00E26CC6" w:rsidRDefault="00E26CC6" w:rsidP="00FD6840">
      <w:pPr>
        <w:spacing w:after="0"/>
        <w:ind w:right="115" w:firstLine="403"/>
        <w:jc w:val="both"/>
        <w:rPr>
          <w:rFonts w:ascii="Times New Roman" w:eastAsia="Times New Roman" w:hAnsi="Times New Roman" w:cs="Times New Roman"/>
          <w:sz w:val="24"/>
          <w:szCs w:val="24"/>
        </w:rPr>
      </w:pPr>
    </w:p>
    <w:p w:rsidR="00F72D58" w:rsidRPr="00FD6840" w:rsidRDefault="00F72D58" w:rsidP="00FD6840">
      <w:pPr>
        <w:spacing w:after="0"/>
        <w:ind w:right="115" w:firstLine="403"/>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Забрана неједнаке зараде за исти рад или рад једнаке вредности — значи да се запосленима гарантује једнака зарада/плата за исти рад или рад исте вредности, било да се исплаћује у целости у новцу, било делом у новцу, а делом у натури, у складу са законом који уређује радне односе. Под радном једнаке вредности подразумева се рад за који се захтева исти степен стручне спреме, односно образовања, знања и способности, при чему је остварен једнак радни допринос уз једнаку одговорност. Приликом одређивања висине </w:t>
      </w:r>
      <w:r w:rsidRPr="00FD6840">
        <w:rPr>
          <w:rFonts w:ascii="Times New Roman" w:hAnsi="Times New Roman" w:cs="Times New Roman"/>
          <w:noProof/>
          <w:sz w:val="24"/>
          <w:szCs w:val="24"/>
          <w:lang w:val="sr-Latn-RS" w:eastAsia="sr-Latn-RS"/>
        </w:rPr>
        <w:drawing>
          <wp:inline distT="0" distB="0" distL="0" distR="0" wp14:anchorId="5D062999" wp14:editId="5076A9DF">
            <wp:extent cx="4569" cy="4569"/>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3114" name="Picture 13114"/>
                    <pic:cNvPicPr/>
                  </pic:nvPicPr>
                  <pic:blipFill>
                    <a:blip r:embed="rId23"/>
                    <a:stretch>
                      <a:fillRect/>
                    </a:stretch>
                  </pic:blipFill>
                  <pic:spPr>
                    <a:xfrm>
                      <a:off x="0" y="0"/>
                      <a:ext cx="4569" cy="4569"/>
                    </a:xfrm>
                    <a:prstGeom prst="rect">
                      <a:avLst/>
                    </a:prstGeom>
                  </pic:spPr>
                </pic:pic>
              </a:graphicData>
            </a:graphic>
          </wp:inline>
        </w:drawing>
      </w:r>
      <w:r w:rsidRPr="00FD6840">
        <w:rPr>
          <w:rFonts w:ascii="Times New Roman" w:eastAsia="Times New Roman" w:hAnsi="Times New Roman" w:cs="Times New Roman"/>
          <w:sz w:val="24"/>
          <w:szCs w:val="24"/>
        </w:rPr>
        <w:t>зараде/плате систематизација послова, односно радних места мора да буде заснована на истим критеријумима за жене и мушкарце и уређена тако да искључује дискриминацију на основу пола, односно рода.</w:t>
      </w:r>
    </w:p>
    <w:p w:rsidR="00E26CC6" w:rsidRDefault="00E26CC6" w:rsidP="00FD6840">
      <w:pPr>
        <w:spacing w:after="0"/>
        <w:ind w:right="331" w:firstLine="403"/>
        <w:jc w:val="both"/>
        <w:rPr>
          <w:rFonts w:ascii="Times New Roman" w:eastAsia="Times New Roman" w:hAnsi="Times New Roman" w:cs="Times New Roman"/>
          <w:sz w:val="24"/>
          <w:szCs w:val="24"/>
        </w:rPr>
      </w:pPr>
    </w:p>
    <w:p w:rsidR="00F72D58" w:rsidRPr="00FD6840" w:rsidRDefault="00F72D58" w:rsidP="00FD6840">
      <w:pPr>
        <w:spacing w:after="0"/>
        <w:ind w:right="331" w:firstLine="403"/>
        <w:jc w:val="both"/>
        <w:rPr>
          <w:rFonts w:ascii="Times New Roman" w:hAnsi="Times New Roman" w:cs="Times New Roman"/>
          <w:sz w:val="24"/>
          <w:szCs w:val="24"/>
        </w:rPr>
      </w:pPr>
      <w:r w:rsidRPr="00FD6840">
        <w:rPr>
          <w:rFonts w:ascii="Times New Roman" w:eastAsia="Times New Roman" w:hAnsi="Times New Roman" w:cs="Times New Roman"/>
          <w:sz w:val="24"/>
          <w:szCs w:val="24"/>
        </w:rPr>
        <w:t>Забрана утврђена по основу одсуства са посла због трудноће, породиљског одсуства, одсуства ради неге детета и одсуства ради посебне неге детета, односно очинства и материнства (родитељства), усвојења, хранитељства, старатељства.</w:t>
      </w:r>
    </w:p>
    <w:p w:rsidR="00E26CC6" w:rsidRDefault="00E26CC6" w:rsidP="00590B70">
      <w:pPr>
        <w:spacing w:after="0"/>
        <w:ind w:left="31" w:right="79" w:firstLine="689"/>
        <w:jc w:val="both"/>
        <w:rPr>
          <w:rFonts w:ascii="Times New Roman" w:eastAsia="Times New Roman" w:hAnsi="Times New Roman" w:cs="Times New Roman"/>
          <w:sz w:val="24"/>
          <w:szCs w:val="24"/>
        </w:rPr>
      </w:pPr>
    </w:p>
    <w:p w:rsidR="00590B70" w:rsidRDefault="00590B70" w:rsidP="00590B70">
      <w:pPr>
        <w:spacing w:after="0"/>
        <w:ind w:left="31" w:right="79" w:firstLine="689"/>
        <w:jc w:val="both"/>
        <w:rPr>
          <w:rFonts w:ascii="Times New Roman" w:eastAsia="Times New Roman" w:hAnsi="Times New Roman" w:cs="Times New Roman"/>
          <w:sz w:val="24"/>
          <w:szCs w:val="24"/>
        </w:rPr>
      </w:pPr>
      <w:proofErr w:type="gramStart"/>
      <w:r w:rsidRPr="00FD6840">
        <w:rPr>
          <w:rFonts w:ascii="Times New Roman" w:eastAsia="Times New Roman" w:hAnsi="Times New Roman" w:cs="Times New Roman"/>
          <w:sz w:val="24"/>
          <w:szCs w:val="24"/>
        </w:rPr>
        <w:t>Мере које ће омогућити отклањање или ублажавање неравномерне заступљенос</w:t>
      </w:r>
      <w:r w:rsidR="00384DC1">
        <w:rPr>
          <w:rFonts w:ascii="Times New Roman" w:eastAsia="Times New Roman" w:hAnsi="Times New Roman" w:cs="Times New Roman"/>
          <w:sz w:val="24"/>
          <w:szCs w:val="24"/>
        </w:rPr>
        <w:t>ти полова запослених у току 202</w:t>
      </w:r>
      <w:r w:rsidR="00384DC1">
        <w:rPr>
          <w:rFonts w:ascii="Times New Roman" w:eastAsia="Times New Roman" w:hAnsi="Times New Roman" w:cs="Times New Roman"/>
          <w:sz w:val="24"/>
          <w:szCs w:val="24"/>
          <w:lang w:val="sr-Cyrl-RS"/>
        </w:rPr>
        <w:t>5</w:t>
      </w:r>
      <w:r w:rsidRPr="00FD6840">
        <w:rPr>
          <w:rFonts w:ascii="Times New Roman" w:eastAsia="Times New Roman" w:hAnsi="Times New Roman" w:cs="Times New Roman"/>
          <w:sz w:val="24"/>
          <w:szCs w:val="24"/>
        </w:rPr>
        <w:t>.</w:t>
      </w:r>
      <w:proofErr w:type="gramEnd"/>
      <w:r w:rsidRPr="00FD6840">
        <w:rPr>
          <w:rFonts w:ascii="Times New Roman" w:eastAsia="Times New Roman" w:hAnsi="Times New Roman" w:cs="Times New Roman"/>
          <w:sz w:val="24"/>
          <w:szCs w:val="24"/>
        </w:rPr>
        <w:t xml:space="preserve"> </w:t>
      </w:r>
      <w:proofErr w:type="gramStart"/>
      <w:r w:rsidRPr="00FD6840">
        <w:rPr>
          <w:rFonts w:ascii="Times New Roman" w:eastAsia="Times New Roman" w:hAnsi="Times New Roman" w:cs="Times New Roman"/>
          <w:sz w:val="24"/>
          <w:szCs w:val="24"/>
        </w:rPr>
        <w:t>године</w:t>
      </w:r>
      <w:proofErr w:type="gramEnd"/>
      <w:r w:rsidRPr="00FD6840">
        <w:rPr>
          <w:rFonts w:ascii="Times New Roman" w:eastAsia="Times New Roman" w:hAnsi="Times New Roman" w:cs="Times New Roman"/>
          <w:sz w:val="24"/>
          <w:szCs w:val="24"/>
        </w:rPr>
        <w:t>:</w:t>
      </w:r>
    </w:p>
    <w:p w:rsidR="00590B70" w:rsidRPr="00FD6840" w:rsidRDefault="00590B70" w:rsidP="00590B70">
      <w:pPr>
        <w:numPr>
          <w:ilvl w:val="0"/>
          <w:numId w:val="23"/>
        </w:numPr>
        <w:spacing w:after="0" w:line="266" w:lineRule="auto"/>
        <w:ind w:right="79" w:hanging="221"/>
        <w:jc w:val="both"/>
        <w:rPr>
          <w:rFonts w:ascii="Times New Roman" w:hAnsi="Times New Roman" w:cs="Times New Roman"/>
          <w:sz w:val="24"/>
          <w:szCs w:val="24"/>
        </w:rPr>
      </w:pPr>
      <w:r w:rsidRPr="00FD6840">
        <w:rPr>
          <w:rFonts w:ascii="Times New Roman" w:eastAsia="Times New Roman" w:hAnsi="Times New Roman" w:cs="Times New Roman"/>
          <w:sz w:val="24"/>
          <w:szCs w:val="24"/>
        </w:rPr>
        <w:t>Планира се запо</w:t>
      </w:r>
      <w:r>
        <w:rPr>
          <w:rFonts w:ascii="Times New Roman" w:eastAsia="Times New Roman" w:hAnsi="Times New Roman" w:cs="Times New Roman"/>
          <w:sz w:val="24"/>
          <w:szCs w:val="24"/>
        </w:rPr>
        <w:t>шљавање и мање заступљеног пола,</w:t>
      </w:r>
      <w:r w:rsidRPr="00FD6840">
        <w:rPr>
          <w:rFonts w:ascii="Times New Roman" w:eastAsia="Times New Roman" w:hAnsi="Times New Roman" w:cs="Times New Roman"/>
          <w:sz w:val="24"/>
          <w:szCs w:val="24"/>
        </w:rPr>
        <w:t xml:space="preserve"> а све у складу са потребама посла;</w:t>
      </w:r>
    </w:p>
    <w:p w:rsidR="00590B70" w:rsidRPr="00FD6840" w:rsidRDefault="00590B70" w:rsidP="00590B70">
      <w:pPr>
        <w:numPr>
          <w:ilvl w:val="0"/>
          <w:numId w:val="23"/>
        </w:numPr>
        <w:spacing w:after="0" w:line="266" w:lineRule="auto"/>
        <w:ind w:right="79" w:hanging="221"/>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Спровођење </w:t>
      </w:r>
      <w:r w:rsidRPr="00FD6840">
        <w:rPr>
          <w:rFonts w:ascii="Times New Roman" w:eastAsia="Times New Roman" w:hAnsi="Times New Roman" w:cs="Times New Roman"/>
          <w:sz w:val="24"/>
          <w:szCs w:val="24"/>
          <w:lang w:val="sr-Cyrl-RS"/>
        </w:rPr>
        <w:t>периодичних превентивних прегледа</w:t>
      </w:r>
      <w:r w:rsidRPr="00FD6840">
        <w:rPr>
          <w:rFonts w:ascii="Times New Roman" w:eastAsia="Times New Roman" w:hAnsi="Times New Roman" w:cs="Times New Roman"/>
          <w:sz w:val="24"/>
          <w:szCs w:val="24"/>
        </w:rPr>
        <w:t xml:space="preserve"> запослених у складу са њиховим потребама (специјалист</w:t>
      </w:r>
      <w:r w:rsidR="00260BC2">
        <w:rPr>
          <w:rFonts w:ascii="Times New Roman" w:eastAsia="Times New Roman" w:hAnsi="Times New Roman" w:cs="Times New Roman"/>
          <w:sz w:val="24"/>
          <w:szCs w:val="24"/>
        </w:rPr>
        <w:t>ички прегледи жена и мушкараца)</w:t>
      </w:r>
      <w:r w:rsidRPr="00FD6840">
        <w:rPr>
          <w:rFonts w:ascii="Times New Roman" w:eastAsia="Times New Roman" w:hAnsi="Times New Roman" w:cs="Times New Roman"/>
          <w:sz w:val="24"/>
          <w:szCs w:val="24"/>
        </w:rPr>
        <w:t>;</w:t>
      </w:r>
    </w:p>
    <w:p w:rsidR="00590B70" w:rsidRPr="00FD6840" w:rsidRDefault="00590B70" w:rsidP="00590B70">
      <w:pPr>
        <w:numPr>
          <w:ilvl w:val="0"/>
          <w:numId w:val="23"/>
        </w:numPr>
        <w:spacing w:after="0" w:line="266" w:lineRule="auto"/>
        <w:ind w:right="79" w:hanging="221"/>
        <w:jc w:val="both"/>
        <w:rPr>
          <w:rFonts w:ascii="Times New Roman" w:hAnsi="Times New Roman" w:cs="Times New Roman"/>
          <w:sz w:val="24"/>
          <w:szCs w:val="24"/>
        </w:rPr>
      </w:pPr>
      <w:r w:rsidRPr="00FD6840">
        <w:rPr>
          <w:rFonts w:ascii="Times New Roman" w:eastAsia="Times New Roman" w:hAnsi="Times New Roman" w:cs="Times New Roman"/>
          <w:sz w:val="24"/>
          <w:szCs w:val="24"/>
        </w:rPr>
        <w:t>Код жена посебна пажња ће се обратити на усклађивање радног и породичног живота, материнства и неге детета;</w:t>
      </w:r>
    </w:p>
    <w:p w:rsidR="00590B70" w:rsidRPr="00FD6840" w:rsidRDefault="00590B70" w:rsidP="00590B70">
      <w:pPr>
        <w:numPr>
          <w:ilvl w:val="0"/>
          <w:numId w:val="23"/>
        </w:numPr>
        <w:spacing w:after="0" w:line="266" w:lineRule="auto"/>
        <w:ind w:right="79" w:hanging="221"/>
        <w:jc w:val="both"/>
        <w:rPr>
          <w:rFonts w:ascii="Times New Roman" w:hAnsi="Times New Roman" w:cs="Times New Roman"/>
          <w:sz w:val="24"/>
          <w:szCs w:val="24"/>
        </w:rPr>
      </w:pPr>
      <w:r w:rsidRPr="00FD6840">
        <w:rPr>
          <w:rFonts w:ascii="Times New Roman" w:eastAsia="Times New Roman" w:hAnsi="Times New Roman" w:cs="Times New Roman"/>
          <w:sz w:val="24"/>
          <w:szCs w:val="24"/>
        </w:rPr>
        <w:t>Друге мере које могу допринети равноправном положају жена и мушкараца на раду.</w:t>
      </w:r>
    </w:p>
    <w:p w:rsidR="00E26CC6" w:rsidRDefault="00E26CC6" w:rsidP="00590B70">
      <w:pPr>
        <w:spacing w:after="0"/>
        <w:ind w:left="31" w:right="79" w:firstLine="689"/>
        <w:jc w:val="both"/>
        <w:rPr>
          <w:rFonts w:ascii="Times New Roman" w:eastAsia="Times New Roman" w:hAnsi="Times New Roman" w:cs="Times New Roman"/>
          <w:sz w:val="24"/>
          <w:szCs w:val="24"/>
        </w:rPr>
      </w:pPr>
    </w:p>
    <w:p w:rsidR="00590B70" w:rsidRPr="00FD6840" w:rsidRDefault="00590B70" w:rsidP="00590B70">
      <w:pPr>
        <w:spacing w:after="0"/>
        <w:ind w:left="31" w:right="79" w:firstLine="689"/>
        <w:jc w:val="both"/>
        <w:rPr>
          <w:rFonts w:ascii="Times New Roman" w:hAnsi="Times New Roman" w:cs="Times New Roman"/>
          <w:sz w:val="24"/>
          <w:szCs w:val="24"/>
        </w:rPr>
      </w:pPr>
      <w:r w:rsidRPr="00FD6840">
        <w:rPr>
          <w:rFonts w:ascii="Times New Roman" w:eastAsia="Times New Roman" w:hAnsi="Times New Roman" w:cs="Times New Roman"/>
          <w:sz w:val="24"/>
          <w:szCs w:val="24"/>
        </w:rPr>
        <w:t xml:space="preserve">Све мере су донете са циљем континуираног унапређења родне равноправности у деловању </w:t>
      </w:r>
      <w:r w:rsidR="001E505A">
        <w:rPr>
          <w:rFonts w:ascii="Times New Roman" w:eastAsia="Times New Roman" w:hAnsi="Times New Roman" w:cs="Times New Roman"/>
          <w:sz w:val="24"/>
          <w:szCs w:val="24"/>
        </w:rPr>
        <w:t>јавне установе</w:t>
      </w:r>
      <w:r w:rsidRPr="00FD6840">
        <w:rPr>
          <w:rFonts w:ascii="Times New Roman" w:eastAsia="Times New Roman" w:hAnsi="Times New Roman" w:cs="Times New Roman"/>
          <w:sz w:val="24"/>
          <w:szCs w:val="24"/>
        </w:rPr>
        <w:t>. Спровођење мера се врши континуирано 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запослених о значају примене принципа родне равноправности. Како су предложене мере дугорочне или трајне не по</w:t>
      </w:r>
      <w:r>
        <w:rPr>
          <w:rFonts w:ascii="Times New Roman" w:eastAsia="Times New Roman" w:hAnsi="Times New Roman" w:cs="Times New Roman"/>
          <w:sz w:val="24"/>
          <w:szCs w:val="24"/>
        </w:rPr>
        <w:t>стоји рок за њихов завршетак one</w:t>
      </w:r>
      <w:r w:rsidRPr="00FD6840">
        <w:rPr>
          <w:rFonts w:ascii="Times New Roman" w:eastAsia="Times New Roman" w:hAnsi="Times New Roman" w:cs="Times New Roman"/>
          <w:sz w:val="24"/>
          <w:szCs w:val="24"/>
        </w:rPr>
        <w:t xml:space="preserve"> се примењују у континуитету.</w:t>
      </w:r>
    </w:p>
    <w:p w:rsidR="007300F7" w:rsidRDefault="007300F7" w:rsidP="00FD6840">
      <w:pPr>
        <w:pStyle w:val="Heading3"/>
        <w:spacing w:after="0"/>
        <w:ind w:left="9"/>
        <w:jc w:val="both"/>
        <w:rPr>
          <w:sz w:val="24"/>
          <w:szCs w:val="24"/>
        </w:rPr>
      </w:pPr>
    </w:p>
    <w:p w:rsidR="00F72D58" w:rsidRDefault="007300F7" w:rsidP="001E505A">
      <w:pPr>
        <w:pStyle w:val="Heading3"/>
        <w:spacing w:after="0" w:line="240" w:lineRule="auto"/>
        <w:ind w:left="9"/>
        <w:jc w:val="both"/>
        <w:rPr>
          <w:b/>
          <w:sz w:val="24"/>
          <w:szCs w:val="24"/>
        </w:rPr>
      </w:pPr>
      <w:r w:rsidRPr="007300F7">
        <w:rPr>
          <w:b/>
          <w:sz w:val="24"/>
          <w:szCs w:val="24"/>
        </w:rPr>
        <w:t>ПРАЋЕЊЕ ОСТВАРИВАЊА ПЛАНА</w:t>
      </w:r>
    </w:p>
    <w:p w:rsidR="001E505A" w:rsidRPr="001E505A" w:rsidRDefault="001E505A" w:rsidP="001E505A">
      <w:pPr>
        <w:spacing w:after="0"/>
      </w:pPr>
    </w:p>
    <w:p w:rsidR="00F72D58" w:rsidRDefault="00F72D58" w:rsidP="001E505A">
      <w:pPr>
        <w:spacing w:after="0" w:line="240" w:lineRule="auto"/>
        <w:ind w:right="115" w:firstLine="720"/>
        <w:jc w:val="both"/>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Ради праћења и остваривања родне равноправности и извештавања, Послодавац ће водити евиденцију разврстане по полу, о следећем:</w:t>
      </w:r>
      <w:r w:rsidRPr="00FD6840">
        <w:rPr>
          <w:rFonts w:ascii="Times New Roman" w:hAnsi="Times New Roman" w:cs="Times New Roman"/>
          <w:noProof/>
          <w:sz w:val="24"/>
          <w:szCs w:val="24"/>
          <w:lang w:val="sr-Latn-RS" w:eastAsia="sr-Latn-RS"/>
        </w:rPr>
        <w:drawing>
          <wp:inline distT="0" distB="0" distL="0" distR="0" wp14:anchorId="735FC14D" wp14:editId="3B879964">
            <wp:extent cx="4569" cy="4568"/>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15982" name="Picture 15982"/>
                    <pic:cNvPicPr/>
                  </pic:nvPicPr>
                  <pic:blipFill>
                    <a:blip r:embed="rId24"/>
                    <a:stretch>
                      <a:fillRect/>
                    </a:stretch>
                  </pic:blipFill>
                  <pic:spPr>
                    <a:xfrm>
                      <a:off x="0" y="0"/>
                      <a:ext cx="4569" cy="4568"/>
                    </a:xfrm>
                    <a:prstGeom prst="rect">
                      <a:avLst/>
                    </a:prstGeom>
                  </pic:spPr>
                </pic:pic>
              </a:graphicData>
            </a:graphic>
          </wp:inline>
        </w:drawing>
      </w:r>
    </w:p>
    <w:p w:rsidR="00E26CC6" w:rsidRPr="00FD6840" w:rsidRDefault="00E26CC6" w:rsidP="001E505A">
      <w:pPr>
        <w:spacing w:after="0" w:line="240" w:lineRule="auto"/>
        <w:ind w:right="115" w:firstLine="720"/>
        <w:jc w:val="both"/>
        <w:rPr>
          <w:rFonts w:ascii="Times New Roman" w:hAnsi="Times New Roman" w:cs="Times New Roman"/>
          <w:sz w:val="24"/>
          <w:szCs w:val="24"/>
        </w:rPr>
      </w:pPr>
    </w:p>
    <w:p w:rsidR="00F72D58" w:rsidRPr="00FD6840" w:rsidRDefault="00F72D58" w:rsidP="00FD6840">
      <w:pPr>
        <w:numPr>
          <w:ilvl w:val="0"/>
          <w:numId w:val="20"/>
        </w:numPr>
        <w:spacing w:after="0" w:line="248" w:lineRule="auto"/>
        <w:ind w:left="1478" w:right="115" w:hanging="345"/>
        <w:jc w:val="both"/>
        <w:rPr>
          <w:rFonts w:ascii="Times New Roman" w:hAnsi="Times New Roman" w:cs="Times New Roman"/>
          <w:sz w:val="24"/>
          <w:szCs w:val="24"/>
        </w:rPr>
      </w:pPr>
      <w:r w:rsidRPr="00FD6840">
        <w:rPr>
          <w:rFonts w:ascii="Times New Roman" w:eastAsia="Times New Roman" w:hAnsi="Times New Roman" w:cs="Times New Roman"/>
          <w:sz w:val="24"/>
          <w:szCs w:val="24"/>
        </w:rPr>
        <w:t>укупном броју запослених и радно ангажованих лица,</w:t>
      </w:r>
    </w:p>
    <w:p w:rsidR="00F72D58" w:rsidRPr="00FD6840" w:rsidRDefault="00F72D58" w:rsidP="00FD6840">
      <w:pPr>
        <w:numPr>
          <w:ilvl w:val="0"/>
          <w:numId w:val="20"/>
        </w:numPr>
        <w:spacing w:after="0" w:line="248" w:lineRule="auto"/>
        <w:ind w:left="1478" w:right="115" w:hanging="345"/>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броју и проценту запослених и радно ангажованих жена, броју и проценту запослсних и радно ангажованих мушкараца у односу на укупан број и проценат запослених, разврстаних по полу и старосној доби запослених и радно ангажованих лица;</w:t>
      </w:r>
    </w:p>
    <w:p w:rsidR="00F72D58" w:rsidRPr="00FD6840" w:rsidRDefault="00F72D58" w:rsidP="00FD6840">
      <w:pPr>
        <w:numPr>
          <w:ilvl w:val="0"/>
          <w:numId w:val="20"/>
        </w:numPr>
        <w:spacing w:after="0" w:line="248" w:lineRule="auto"/>
        <w:ind w:left="1478" w:right="115" w:hanging="345"/>
        <w:jc w:val="both"/>
        <w:rPr>
          <w:rFonts w:ascii="Times New Roman" w:hAnsi="Times New Roman" w:cs="Times New Roman"/>
          <w:sz w:val="24"/>
          <w:szCs w:val="24"/>
        </w:rPr>
      </w:pPr>
      <w:r w:rsidRPr="00FD6840">
        <w:rPr>
          <w:rFonts w:ascii="Times New Roman" w:eastAsia="Times New Roman" w:hAnsi="Times New Roman" w:cs="Times New Roman"/>
          <w:sz w:val="24"/>
          <w:szCs w:val="24"/>
        </w:rPr>
        <w:t>квалификацијама које поседују запослена и радно ангажована лица, разврстано по полу;</w:t>
      </w:r>
    </w:p>
    <w:p w:rsidR="00F72D58" w:rsidRPr="00FD6840" w:rsidRDefault="00F72D58" w:rsidP="00FD6840">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lastRenderedPageBreak/>
        <w:t>броју и проценту запослених и радно ангажованих лица на извршилачким радним местима и на положајима, разврстаних по полу;</w:t>
      </w:r>
    </w:p>
    <w:p w:rsidR="00F72D58" w:rsidRPr="00FD6840" w:rsidRDefault="00F72D58" w:rsidP="00FD6840">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платама и другим накнадама запослених и радно ангажованих лица, исказаних у просечном номиналном износу и разврстаних по полу у категоријама за извршилачка радна места и за положаје;</w:t>
      </w:r>
    </w:p>
    <w:p w:rsidR="00F72D58" w:rsidRPr="00FD6840" w:rsidRDefault="00F72D58" w:rsidP="00FD6840">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 и проценат запослених и радно ангажованих лица, разврстаних по полу и старосној доби, која су у претходне две године више запошљавана и броју и проценту запослених и радно ангажованих лица по полу и старосној доби која су добијала отказ, односно која су отпуштена, као и разлоге за то;</w:t>
      </w:r>
    </w:p>
    <w:p w:rsidR="00F72D58" w:rsidRPr="00FD6840" w:rsidRDefault="00F72D58" w:rsidP="00FD6840">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разлозима због којих су на појединим радним местима запошљавани, односно распоређивани у већем броју припадници одређеног пола;</w:t>
      </w:r>
    </w:p>
    <w:p w:rsidR="00F72D58" w:rsidRPr="00FD6840" w:rsidRDefault="00F72D58" w:rsidP="00FD6840">
      <w:pPr>
        <w:numPr>
          <w:ilvl w:val="0"/>
          <w:numId w:val="21"/>
        </w:numPr>
        <w:spacing w:after="0" w:line="244"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 и проценат кандидата пријављених на конкурсе за заснивање радног односа код послодавца или ради другог вида радног ангажовања, разврстаних по полу и по квалификацијама</w:t>
      </w:r>
    </w:p>
    <w:p w:rsidR="00F72D58" w:rsidRPr="00FD6840" w:rsidRDefault="00F72D58" w:rsidP="00FD6840">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броју примљених пријава запослених и радно ангажованих лица, разврстаних по полу и старосној доби, о њиховој изложености узнемиравању, сексуалном узнемиравању или уцењивању или неком другом поступању које има за последицу дискриминацију на основу пола, односно рода;</w:t>
      </w:r>
      <w:r w:rsidRPr="00FD6840">
        <w:rPr>
          <w:rFonts w:ascii="Times New Roman" w:hAnsi="Times New Roman" w:cs="Times New Roman"/>
          <w:noProof/>
          <w:sz w:val="24"/>
          <w:szCs w:val="24"/>
          <w:lang w:val="sr-Latn-RS" w:eastAsia="sr-Latn-RS"/>
        </w:rPr>
        <w:drawing>
          <wp:inline distT="0" distB="0" distL="0" distR="0" wp14:anchorId="5C1452E4" wp14:editId="12BCCC33">
            <wp:extent cx="4569" cy="4568"/>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15983" name="Picture 15983"/>
                    <pic:cNvPicPr/>
                  </pic:nvPicPr>
                  <pic:blipFill>
                    <a:blip r:embed="rId25"/>
                    <a:stretch>
                      <a:fillRect/>
                    </a:stretch>
                  </pic:blipFill>
                  <pic:spPr>
                    <a:xfrm>
                      <a:off x="0" y="0"/>
                      <a:ext cx="4569" cy="4568"/>
                    </a:xfrm>
                    <a:prstGeom prst="rect">
                      <a:avLst/>
                    </a:prstGeom>
                  </pic:spPr>
                </pic:pic>
              </a:graphicData>
            </a:graphic>
          </wp:inline>
        </w:drawing>
      </w:r>
    </w:p>
    <w:p w:rsidR="005034FA" w:rsidRDefault="00F72D58" w:rsidP="005034FA">
      <w:pPr>
        <w:numPr>
          <w:ilvl w:val="0"/>
          <w:numId w:val="21"/>
        </w:numPr>
        <w:spacing w:after="0" w:line="248" w:lineRule="auto"/>
        <w:ind w:right="115" w:hanging="381"/>
        <w:jc w:val="both"/>
        <w:rPr>
          <w:rFonts w:ascii="Times New Roman" w:hAnsi="Times New Roman" w:cs="Times New Roman"/>
          <w:sz w:val="24"/>
          <w:szCs w:val="24"/>
        </w:rPr>
      </w:pPr>
      <w:r w:rsidRPr="00FD6840">
        <w:rPr>
          <w:rFonts w:ascii="Times New Roman" w:eastAsia="Times New Roman" w:hAnsi="Times New Roman" w:cs="Times New Roman"/>
          <w:sz w:val="24"/>
          <w:szCs w:val="24"/>
        </w:rPr>
        <w:t>начин поступања послодавца по поднетим пријавама;</w:t>
      </w:r>
    </w:p>
    <w:p w:rsidR="00F72D58" w:rsidRPr="005034FA" w:rsidRDefault="00F72D58" w:rsidP="005034FA">
      <w:pPr>
        <w:spacing w:after="0" w:line="248" w:lineRule="auto"/>
        <w:ind w:left="1440" w:right="115"/>
        <w:jc w:val="both"/>
        <w:rPr>
          <w:rFonts w:ascii="Times New Roman" w:hAnsi="Times New Roman" w:cs="Times New Roman"/>
          <w:sz w:val="24"/>
          <w:szCs w:val="24"/>
        </w:rPr>
      </w:pPr>
      <w:r w:rsidRPr="005034FA">
        <w:rPr>
          <w:rFonts w:ascii="Times New Roman" w:eastAsia="Times New Roman" w:hAnsi="Times New Roman" w:cs="Times New Roman"/>
          <w:sz w:val="24"/>
          <w:szCs w:val="24"/>
        </w:rPr>
        <w:t xml:space="preserve">11) </w:t>
      </w:r>
      <w:proofErr w:type="gramStart"/>
      <w:r w:rsidRPr="005034FA">
        <w:rPr>
          <w:rFonts w:ascii="Times New Roman" w:eastAsia="Times New Roman" w:hAnsi="Times New Roman" w:cs="Times New Roman"/>
          <w:sz w:val="24"/>
          <w:szCs w:val="24"/>
        </w:rPr>
        <w:t>броју</w:t>
      </w:r>
      <w:proofErr w:type="gramEnd"/>
      <w:r w:rsidRPr="005034FA">
        <w:rPr>
          <w:rFonts w:ascii="Times New Roman" w:eastAsia="Times New Roman" w:hAnsi="Times New Roman" w:cs="Times New Roman"/>
          <w:sz w:val="24"/>
          <w:szCs w:val="24"/>
        </w:rPr>
        <w:t xml:space="preserve"> судских спорова који су вођени у вези са дискриминацијом на основу </w:t>
      </w:r>
      <w:r w:rsidR="00E26CC6" w:rsidRPr="005034FA">
        <w:rPr>
          <w:rFonts w:ascii="Times New Roman" w:eastAsia="Times New Roman" w:hAnsi="Times New Roman" w:cs="Times New Roman"/>
          <w:sz w:val="24"/>
          <w:szCs w:val="24"/>
          <w:lang w:val="sr-Cyrl-RS"/>
        </w:rPr>
        <w:t xml:space="preserve">             </w:t>
      </w:r>
      <w:r w:rsidR="005034FA">
        <w:rPr>
          <w:rFonts w:ascii="Times New Roman" w:eastAsia="Times New Roman" w:hAnsi="Times New Roman" w:cs="Times New Roman"/>
          <w:sz w:val="24"/>
          <w:szCs w:val="24"/>
          <w:lang w:val="sr-Cyrl-RS"/>
        </w:rPr>
        <w:t xml:space="preserve">   </w:t>
      </w:r>
      <w:r w:rsidRPr="005034FA">
        <w:rPr>
          <w:rFonts w:ascii="Times New Roman" w:eastAsia="Times New Roman" w:hAnsi="Times New Roman" w:cs="Times New Roman"/>
          <w:sz w:val="24"/>
          <w:szCs w:val="24"/>
        </w:rPr>
        <w:t xml:space="preserve">пола, </w:t>
      </w:r>
      <w:r w:rsidRPr="00FD6840">
        <w:rPr>
          <w:rFonts w:ascii="Times New Roman" w:hAnsi="Times New Roman" w:cs="Times New Roman"/>
          <w:noProof/>
          <w:sz w:val="24"/>
          <w:szCs w:val="24"/>
          <w:lang w:val="sr-Latn-RS" w:eastAsia="sr-Latn-RS"/>
        </w:rPr>
        <w:drawing>
          <wp:inline distT="0" distB="0" distL="0" distR="0" wp14:anchorId="3B280ED6" wp14:editId="0ACDFFF0">
            <wp:extent cx="4569" cy="4568"/>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15984" name="Picture 15984"/>
                    <pic:cNvPicPr/>
                  </pic:nvPicPr>
                  <pic:blipFill>
                    <a:blip r:embed="rId26"/>
                    <a:stretch>
                      <a:fillRect/>
                    </a:stretch>
                  </pic:blipFill>
                  <pic:spPr>
                    <a:xfrm>
                      <a:off x="0" y="0"/>
                      <a:ext cx="4569" cy="4568"/>
                    </a:xfrm>
                    <a:prstGeom prst="rect">
                      <a:avLst/>
                    </a:prstGeom>
                  </pic:spPr>
                </pic:pic>
              </a:graphicData>
            </a:graphic>
          </wp:inline>
        </w:drawing>
      </w:r>
      <w:r w:rsidRPr="005034FA">
        <w:rPr>
          <w:rFonts w:ascii="Times New Roman" w:eastAsia="Times New Roman" w:hAnsi="Times New Roman" w:cs="Times New Roman"/>
          <w:sz w:val="24"/>
          <w:szCs w:val="24"/>
        </w:rPr>
        <w:t>односно рода, као и број судских спорова који су окончани у корист запосленог и о начину поступања послодавца по тим судским одлукама;</w:t>
      </w:r>
    </w:p>
    <w:p w:rsidR="00F72D58" w:rsidRPr="00FD6840" w:rsidRDefault="00F72D58" w:rsidP="00FD6840">
      <w:pPr>
        <w:numPr>
          <w:ilvl w:val="0"/>
          <w:numId w:val="22"/>
        </w:numPr>
        <w:spacing w:after="0" w:line="244" w:lineRule="auto"/>
        <w:ind w:left="1455" w:right="43" w:hanging="355"/>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броју и проценту запослених и радно ангажованих лица, разврстаних по полу, укључених у програме стручног усавршавања и додатног образовања, као и стручног оспособљавања приправника, на годишњем нивоу;</w:t>
      </w:r>
    </w:p>
    <w:p w:rsidR="00F72D58" w:rsidRPr="005C7D96" w:rsidRDefault="00F72D58" w:rsidP="00FD6840">
      <w:pPr>
        <w:numPr>
          <w:ilvl w:val="0"/>
          <w:numId w:val="22"/>
        </w:numPr>
        <w:spacing w:after="0" w:line="244" w:lineRule="auto"/>
        <w:ind w:left="1455" w:right="43" w:hanging="355"/>
        <w:jc w:val="both"/>
        <w:rPr>
          <w:rFonts w:ascii="Times New Roman" w:hAnsi="Times New Roman" w:cs="Times New Roman"/>
          <w:sz w:val="24"/>
          <w:szCs w:val="24"/>
        </w:rPr>
      </w:pPr>
      <w:r w:rsidRPr="00FD6840">
        <w:rPr>
          <w:rFonts w:ascii="Times New Roman" w:eastAsia="Times New Roman" w:hAnsi="Times New Roman" w:cs="Times New Roman"/>
          <w:sz w:val="24"/>
          <w:szCs w:val="24"/>
        </w:rPr>
        <w:t>Броју и проценту запослених лица у органима управљања и надзора, комисијама и другим телима код послодавца, разврстаних по полу, квалификацијама и старосној доби;</w:t>
      </w:r>
    </w:p>
    <w:p w:rsidR="005C7D96" w:rsidRPr="00FD6840" w:rsidRDefault="005C7D96" w:rsidP="005C7D96">
      <w:pPr>
        <w:spacing w:after="0" w:line="244" w:lineRule="auto"/>
        <w:ind w:left="1455" w:right="43"/>
        <w:jc w:val="both"/>
        <w:rPr>
          <w:rFonts w:ascii="Times New Roman" w:hAnsi="Times New Roman" w:cs="Times New Roman"/>
          <w:sz w:val="24"/>
          <w:szCs w:val="24"/>
        </w:rPr>
      </w:pPr>
    </w:p>
    <w:p w:rsidR="008938E1" w:rsidRDefault="008938E1" w:rsidP="007300F7">
      <w:pPr>
        <w:spacing w:after="0"/>
        <w:ind w:left="31" w:right="79" w:firstLine="689"/>
        <w:jc w:val="both"/>
        <w:rPr>
          <w:rFonts w:ascii="Times New Roman" w:eastAsia="Times New Roman" w:hAnsi="Times New Roman" w:cs="Times New Roman"/>
          <w:sz w:val="24"/>
          <w:szCs w:val="24"/>
          <w:lang w:val="sr-Cyrl-RS"/>
        </w:rPr>
      </w:pPr>
      <w:r w:rsidRPr="00FD6840">
        <w:rPr>
          <w:rFonts w:ascii="Times New Roman" w:eastAsia="Times New Roman" w:hAnsi="Times New Roman" w:cs="Times New Roman"/>
          <w:sz w:val="24"/>
          <w:szCs w:val="24"/>
        </w:rPr>
        <w:t xml:space="preserve">Израдом Плана управљања ризицима и спровођењем мера које су у њему наведене </w:t>
      </w:r>
      <w:r w:rsidR="005034FA">
        <w:rPr>
          <w:rFonts w:ascii="Times New Roman" w:eastAsia="Times New Roman" w:hAnsi="Times New Roman" w:cs="Times New Roman"/>
          <w:sz w:val="24"/>
          <w:szCs w:val="24"/>
        </w:rPr>
        <w:t>ОШ “</w:t>
      </w:r>
      <w:r w:rsidR="005034FA">
        <w:rPr>
          <w:rFonts w:ascii="Times New Roman" w:eastAsia="Times New Roman" w:hAnsi="Times New Roman" w:cs="Times New Roman"/>
          <w:sz w:val="24"/>
          <w:szCs w:val="24"/>
          <w:lang w:val="sr-Cyrl-RS"/>
        </w:rPr>
        <w:t>Вук Караџић</w:t>
      </w:r>
      <w:proofErr w:type="gramStart"/>
      <w:r w:rsidR="005034FA">
        <w:rPr>
          <w:rFonts w:ascii="Times New Roman" w:eastAsia="Times New Roman" w:hAnsi="Times New Roman" w:cs="Times New Roman"/>
          <w:sz w:val="24"/>
          <w:szCs w:val="24"/>
          <w:lang w:val="sr-Cyrl-RS"/>
        </w:rPr>
        <w:t>“ Мајиловац</w:t>
      </w:r>
      <w:proofErr w:type="gramEnd"/>
      <w:r w:rsidR="006E4D43">
        <w:rPr>
          <w:rFonts w:ascii="Times New Roman" w:eastAsia="Times New Roman" w:hAnsi="Times New Roman" w:cs="Times New Roman"/>
          <w:sz w:val="24"/>
          <w:szCs w:val="24"/>
        </w:rPr>
        <w:t xml:space="preserve"> </w:t>
      </w:r>
      <w:r w:rsidRPr="00FD6840">
        <w:rPr>
          <w:rFonts w:ascii="Times New Roman" w:eastAsia="Times New Roman" w:hAnsi="Times New Roman" w:cs="Times New Roman"/>
          <w:sz w:val="24"/>
          <w:szCs w:val="24"/>
        </w:rPr>
        <w:t>ћe свести на минимум могућности да дође до повреде принципа родне равноправности.</w:t>
      </w:r>
    </w:p>
    <w:p w:rsidR="005C7D96" w:rsidRPr="005C7D96" w:rsidRDefault="005C7D96" w:rsidP="007300F7">
      <w:pPr>
        <w:spacing w:after="0"/>
        <w:ind w:left="31" w:right="79" w:firstLine="689"/>
        <w:jc w:val="both"/>
        <w:rPr>
          <w:rFonts w:ascii="Times New Roman" w:hAnsi="Times New Roman" w:cs="Times New Roman"/>
          <w:sz w:val="24"/>
          <w:szCs w:val="24"/>
          <w:lang w:val="sr-Cyrl-RS"/>
        </w:rPr>
      </w:pPr>
    </w:p>
    <w:p w:rsidR="008938E1" w:rsidRPr="00FD6840" w:rsidRDefault="008938E1" w:rsidP="007300F7">
      <w:pPr>
        <w:spacing w:after="0"/>
        <w:ind w:left="31" w:right="79" w:firstLine="689"/>
        <w:jc w:val="both"/>
        <w:rPr>
          <w:rFonts w:ascii="Times New Roman" w:hAnsi="Times New Roman" w:cs="Times New Roman"/>
          <w:sz w:val="24"/>
          <w:szCs w:val="24"/>
        </w:rPr>
      </w:pPr>
      <w:proofErr w:type="gramStart"/>
      <w:r w:rsidRPr="00FD6840">
        <w:rPr>
          <w:rFonts w:ascii="Times New Roman" w:eastAsia="Times New Roman" w:hAnsi="Times New Roman" w:cs="Times New Roman"/>
          <w:sz w:val="24"/>
          <w:szCs w:val="24"/>
        </w:rPr>
        <w:t xml:space="preserve">О спровођењу усвојеног Плана мера стараће се </w:t>
      </w:r>
      <w:r w:rsidRPr="00FD6840">
        <w:rPr>
          <w:rFonts w:ascii="Times New Roman" w:eastAsia="Times New Roman" w:hAnsi="Times New Roman" w:cs="Times New Roman"/>
          <w:sz w:val="24"/>
          <w:szCs w:val="24"/>
          <w:lang w:val="sr-Cyrl-RS"/>
        </w:rPr>
        <w:t xml:space="preserve">директор </w:t>
      </w:r>
      <w:r w:rsidR="001E505A">
        <w:rPr>
          <w:rFonts w:ascii="Times New Roman" w:eastAsia="Times New Roman" w:hAnsi="Times New Roman" w:cs="Times New Roman"/>
          <w:sz w:val="24"/>
          <w:szCs w:val="24"/>
          <w:lang w:val="sr-Cyrl-RS"/>
        </w:rPr>
        <w:t>јавне установе</w:t>
      </w:r>
      <w:r w:rsidRPr="00FD6840">
        <w:rPr>
          <w:rFonts w:ascii="Times New Roman" w:eastAsia="Times New Roman" w:hAnsi="Times New Roman" w:cs="Times New Roman"/>
          <w:sz w:val="24"/>
          <w:szCs w:val="24"/>
          <w:lang w:val="sr-Cyrl-RS"/>
        </w:rPr>
        <w:t>.</w:t>
      </w:r>
      <w:proofErr w:type="gramEnd"/>
    </w:p>
    <w:p w:rsidR="008938E1" w:rsidRDefault="008938E1" w:rsidP="007300F7">
      <w:pPr>
        <w:spacing w:after="0"/>
        <w:ind w:left="31" w:right="79" w:firstLine="689"/>
        <w:jc w:val="both"/>
        <w:rPr>
          <w:rFonts w:ascii="Times New Roman" w:eastAsia="Times New Roman" w:hAnsi="Times New Roman" w:cs="Times New Roman"/>
          <w:sz w:val="24"/>
          <w:szCs w:val="24"/>
          <w:lang w:val="sr-Cyrl-RS"/>
        </w:rPr>
      </w:pPr>
      <w:r w:rsidRPr="00FD6840">
        <w:rPr>
          <w:rFonts w:ascii="Times New Roman" w:eastAsia="Times New Roman" w:hAnsi="Times New Roman" w:cs="Times New Roman"/>
          <w:sz w:val="24"/>
          <w:szCs w:val="24"/>
        </w:rPr>
        <w:t xml:space="preserve">План мера биће објављен на интернет страници </w:t>
      </w:r>
      <w:r w:rsidR="001E505A">
        <w:rPr>
          <w:rFonts w:ascii="Times New Roman" w:eastAsia="Times New Roman" w:hAnsi="Times New Roman" w:cs="Times New Roman"/>
          <w:sz w:val="24"/>
          <w:szCs w:val="24"/>
        </w:rPr>
        <w:t>јавне установе</w:t>
      </w:r>
      <w:r w:rsidRPr="00FD6840">
        <w:rPr>
          <w:rFonts w:ascii="Times New Roman" w:eastAsia="Times New Roman" w:hAnsi="Times New Roman" w:cs="Times New Roman"/>
          <w:sz w:val="24"/>
          <w:szCs w:val="24"/>
          <w:lang w:val="sr-Cyrl-RS"/>
        </w:rPr>
        <w:t xml:space="preserve"> </w:t>
      </w:r>
      <w:r w:rsidRPr="00FD6840">
        <w:rPr>
          <w:rFonts w:ascii="Times New Roman" w:eastAsia="Times New Roman" w:hAnsi="Times New Roman" w:cs="Times New Roman"/>
          <w:sz w:val="24"/>
          <w:szCs w:val="24"/>
        </w:rPr>
        <w:t>и биће доставље</w:t>
      </w:r>
      <w:r w:rsidR="001E505A">
        <w:rPr>
          <w:rFonts w:ascii="Times New Roman" w:eastAsia="Times New Roman" w:hAnsi="Times New Roman" w:cs="Times New Roman"/>
          <w:sz w:val="24"/>
          <w:szCs w:val="24"/>
        </w:rPr>
        <w:t>н Министарству за људска и мањин</w:t>
      </w:r>
      <w:r w:rsidRPr="00FD6840">
        <w:rPr>
          <w:rFonts w:ascii="Times New Roman" w:eastAsia="Times New Roman" w:hAnsi="Times New Roman" w:cs="Times New Roman"/>
          <w:sz w:val="24"/>
          <w:szCs w:val="24"/>
        </w:rPr>
        <w:t xml:space="preserve">ска права и друштвени дијалог на електронску адресу: </w:t>
      </w:r>
      <w:hyperlink r:id="rId27" w:history="1">
        <w:r w:rsidR="00715C4F" w:rsidRPr="00AA5FBD">
          <w:rPr>
            <w:rStyle w:val="Hyperlink"/>
            <w:rFonts w:ascii="Times New Roman" w:eastAsia="Times New Roman" w:hAnsi="Times New Roman" w:cs="Times New Roman"/>
            <w:sz w:val="24"/>
            <w:szCs w:val="24"/>
            <w:u w:color="000000"/>
          </w:rPr>
          <w:t>antidiskriminacija.rodna@minljmpdd.gov.rs</w:t>
        </w:r>
      </w:hyperlink>
      <w:r w:rsidR="00715C4F">
        <w:rPr>
          <w:rFonts w:ascii="Times New Roman" w:eastAsia="Times New Roman" w:hAnsi="Times New Roman" w:cs="Times New Roman"/>
          <w:sz w:val="24"/>
          <w:szCs w:val="24"/>
        </w:rPr>
        <w:t xml:space="preserve"> </w:t>
      </w:r>
    </w:p>
    <w:p w:rsidR="005C7D96" w:rsidRPr="005C7D96" w:rsidRDefault="005C7D96" w:rsidP="007300F7">
      <w:pPr>
        <w:spacing w:after="0"/>
        <w:ind w:left="31" w:right="79" w:firstLine="689"/>
        <w:jc w:val="both"/>
        <w:rPr>
          <w:rFonts w:ascii="Times New Roman" w:hAnsi="Times New Roman" w:cs="Times New Roman"/>
          <w:sz w:val="24"/>
          <w:szCs w:val="24"/>
          <w:lang w:val="sr-Cyrl-RS"/>
        </w:rPr>
      </w:pPr>
    </w:p>
    <w:p w:rsidR="00B55112" w:rsidRDefault="008938E1" w:rsidP="007300F7">
      <w:pPr>
        <w:spacing w:after="0"/>
        <w:ind w:left="31" w:right="79" w:firstLine="689"/>
        <w:jc w:val="both"/>
        <w:rPr>
          <w:rFonts w:ascii="Times New Roman" w:eastAsia="Times New Roman" w:hAnsi="Times New Roman" w:cs="Times New Roman"/>
          <w:sz w:val="24"/>
          <w:szCs w:val="24"/>
          <w:lang w:val="sr-Cyrl-RS"/>
        </w:rPr>
      </w:pPr>
      <w:proofErr w:type="gramStart"/>
      <w:r w:rsidRPr="00FD6840">
        <w:rPr>
          <w:rFonts w:ascii="Times New Roman" w:eastAsia="Times New Roman" w:hAnsi="Times New Roman" w:cs="Times New Roman"/>
          <w:sz w:val="24"/>
          <w:szCs w:val="24"/>
        </w:rPr>
        <w:t>О спроведеном Плану мера сачиниће се годишњи Извештај о спровођењу Плана управљања ризицима од повреде прин</w:t>
      </w:r>
      <w:r w:rsidR="005034FA">
        <w:rPr>
          <w:rFonts w:ascii="Times New Roman" w:eastAsia="Times New Roman" w:hAnsi="Times New Roman" w:cs="Times New Roman"/>
          <w:sz w:val="24"/>
          <w:szCs w:val="24"/>
        </w:rPr>
        <w:t>ципа родне равноправности који ћ</w:t>
      </w:r>
      <w:r w:rsidRPr="00FD6840">
        <w:rPr>
          <w:rFonts w:ascii="Times New Roman" w:eastAsia="Times New Roman" w:hAnsi="Times New Roman" w:cs="Times New Roman"/>
          <w:sz w:val="24"/>
          <w:szCs w:val="24"/>
        </w:rPr>
        <w:t xml:space="preserve">e се усвојити и доставити ресорном министарству у </w:t>
      </w:r>
      <w:r w:rsidR="007300F7">
        <w:rPr>
          <w:rFonts w:ascii="Times New Roman" w:eastAsia="Times New Roman" w:hAnsi="Times New Roman" w:cs="Times New Roman"/>
          <w:sz w:val="24"/>
          <w:szCs w:val="24"/>
          <w:lang w:val="sr-Cyrl-RS"/>
        </w:rPr>
        <w:t>законском року.</w:t>
      </w:r>
      <w:proofErr w:type="gramEnd"/>
    </w:p>
    <w:p w:rsidR="007300F7" w:rsidRDefault="007300F7" w:rsidP="007300F7">
      <w:pPr>
        <w:spacing w:after="0"/>
        <w:ind w:left="31" w:right="79" w:firstLine="689"/>
        <w:jc w:val="both"/>
        <w:rPr>
          <w:rFonts w:ascii="Times New Roman" w:eastAsia="Times New Roman" w:hAnsi="Times New Roman" w:cs="Times New Roman"/>
          <w:sz w:val="24"/>
          <w:szCs w:val="24"/>
          <w:lang w:val="sr-Cyrl-RS"/>
        </w:rPr>
      </w:pPr>
    </w:p>
    <w:p w:rsidR="00715C4F" w:rsidRDefault="00715C4F" w:rsidP="007300F7">
      <w:pPr>
        <w:spacing w:after="0"/>
        <w:ind w:left="31" w:right="79" w:firstLine="689"/>
        <w:jc w:val="right"/>
        <w:rPr>
          <w:rFonts w:ascii="Times New Roman" w:eastAsia="Times New Roman" w:hAnsi="Times New Roman" w:cs="Times New Roman"/>
          <w:sz w:val="24"/>
          <w:szCs w:val="24"/>
          <w:lang w:val="sr-Cyrl-RS"/>
        </w:rPr>
      </w:pPr>
    </w:p>
    <w:p w:rsidR="001E505A" w:rsidRDefault="005034FA" w:rsidP="001E505A">
      <w:pPr>
        <w:spacing w:after="0"/>
        <w:ind w:left="5791" w:right="79" w:firstLine="689"/>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Основна школа</w:t>
      </w:r>
      <w:r w:rsidR="006E4D43">
        <w:rPr>
          <w:rFonts w:ascii="Times New Roman" w:eastAsia="Times New Roman" w:hAnsi="Times New Roman" w:cs="Times New Roman"/>
          <w:sz w:val="24"/>
          <w:szCs w:val="24"/>
          <w:lang w:val="sr-Cyrl-RS"/>
        </w:rPr>
        <w:t xml:space="preserve"> </w:t>
      </w:r>
    </w:p>
    <w:p w:rsidR="001E505A" w:rsidRDefault="005034FA" w:rsidP="005034FA">
      <w:pPr>
        <w:spacing w:after="0"/>
        <w:ind w:left="31" w:right="79" w:firstLine="689"/>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“Вук Караџић</w:t>
      </w:r>
      <w:r w:rsidR="006E4D43">
        <w:rPr>
          <w:rFonts w:ascii="Times New Roman" w:eastAsia="Times New Roman" w:hAnsi="Times New Roman" w:cs="Times New Roman"/>
          <w:sz w:val="24"/>
          <w:szCs w:val="24"/>
          <w:lang w:val="sr-Cyrl-RS"/>
        </w:rPr>
        <w:t xml:space="preserve">” </w:t>
      </w:r>
    </w:p>
    <w:p w:rsidR="007300F7" w:rsidRDefault="005034FA" w:rsidP="001E505A">
      <w:pPr>
        <w:spacing w:after="0"/>
        <w:ind w:left="5791" w:right="79" w:firstLine="689"/>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Мајиловац</w:t>
      </w:r>
      <w:r w:rsidR="006E4D43">
        <w:rPr>
          <w:rFonts w:ascii="Times New Roman" w:eastAsia="Times New Roman" w:hAnsi="Times New Roman" w:cs="Times New Roman"/>
          <w:sz w:val="24"/>
          <w:szCs w:val="24"/>
          <w:lang w:val="sr-Cyrl-RS"/>
        </w:rPr>
        <w:t xml:space="preserve"> </w:t>
      </w:r>
    </w:p>
    <w:p w:rsidR="005034FA" w:rsidRDefault="005034FA" w:rsidP="005034FA">
      <w:pPr>
        <w:pBdr>
          <w:bottom w:val="single" w:sz="12" w:space="1" w:color="auto"/>
        </w:pBdr>
        <w:spacing w:after="0"/>
        <w:ind w:left="5791" w:right="79" w:firstLine="689"/>
        <w:rPr>
          <w:rFonts w:ascii="Times New Roman" w:eastAsia="Times New Roman" w:hAnsi="Times New Roman" w:cs="Times New Roman"/>
          <w:sz w:val="24"/>
          <w:szCs w:val="24"/>
          <w:lang w:val="sr-Cyrl-RS"/>
        </w:rPr>
      </w:pPr>
    </w:p>
    <w:p w:rsidR="005034FA" w:rsidRDefault="005034FA" w:rsidP="005034FA">
      <w:pPr>
        <w:pBdr>
          <w:bottom w:val="single" w:sz="12" w:space="1" w:color="auto"/>
        </w:pBdr>
        <w:spacing w:after="0"/>
        <w:ind w:left="5791" w:right="79" w:firstLine="689"/>
        <w:rPr>
          <w:rFonts w:ascii="Times New Roman" w:eastAsia="Times New Roman" w:hAnsi="Times New Roman" w:cs="Times New Roman"/>
          <w:sz w:val="24"/>
          <w:szCs w:val="24"/>
          <w:lang w:val="sr-Cyrl-RS"/>
        </w:rPr>
      </w:pPr>
    </w:p>
    <w:p w:rsidR="005034FA" w:rsidRDefault="005034FA" w:rsidP="005034FA">
      <w:pPr>
        <w:pBdr>
          <w:bottom w:val="single" w:sz="12" w:space="1" w:color="auto"/>
        </w:pBdr>
        <w:spacing w:after="0"/>
        <w:ind w:left="5791" w:right="79" w:firstLine="689"/>
        <w:rPr>
          <w:rFonts w:ascii="Times New Roman" w:eastAsia="Times New Roman" w:hAnsi="Times New Roman" w:cs="Times New Roman"/>
          <w:sz w:val="24"/>
          <w:szCs w:val="24"/>
          <w:lang w:val="sr-Cyrl-RS"/>
        </w:rPr>
      </w:pPr>
    </w:p>
    <w:p w:rsidR="005034FA" w:rsidRDefault="005034FA" w:rsidP="005034FA">
      <w:pPr>
        <w:spacing w:after="0"/>
        <w:ind w:left="5791" w:right="79" w:firstLine="68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Саша Живковић, директор</w:t>
      </w:r>
    </w:p>
    <w:p w:rsidR="005034FA" w:rsidRPr="005034FA" w:rsidRDefault="005034FA" w:rsidP="005034FA">
      <w:pPr>
        <w:spacing w:after="0"/>
        <w:ind w:left="31" w:right="79" w:firstLine="689"/>
        <w:jc w:val="right"/>
        <w:rPr>
          <w:rFonts w:ascii="Times New Roman" w:eastAsia="Times New Roman" w:hAnsi="Times New Roman" w:cs="Times New Roman"/>
          <w:sz w:val="24"/>
          <w:szCs w:val="24"/>
          <w:lang w:val="sr-Cyrl-RS"/>
        </w:rPr>
      </w:pPr>
    </w:p>
    <w:sectPr w:rsidR="005034FA" w:rsidRPr="005034FA" w:rsidSect="00B02CD3">
      <w:footerReference w:type="default" r:id="rId28"/>
      <w:pgSz w:w="11907" w:h="16840" w:code="9"/>
      <w:pgMar w:top="709" w:right="964" w:bottom="964"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5B" w:rsidRDefault="009E775B" w:rsidP="00696843">
      <w:pPr>
        <w:spacing w:after="0" w:line="240" w:lineRule="auto"/>
      </w:pPr>
      <w:r>
        <w:separator/>
      </w:r>
    </w:p>
  </w:endnote>
  <w:endnote w:type="continuationSeparator" w:id="0">
    <w:p w:rsidR="009E775B" w:rsidRDefault="009E775B" w:rsidP="0069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843" w:rsidRDefault="00696843">
    <w:pPr>
      <w:pStyle w:val="Footer"/>
      <w:jc w:val="right"/>
    </w:pPr>
    <w:r>
      <w:fldChar w:fldCharType="begin"/>
    </w:r>
    <w:r>
      <w:instrText xml:space="preserve"> PAGE   \* MERGEFORMAT </w:instrText>
    </w:r>
    <w:r>
      <w:fldChar w:fldCharType="separate"/>
    </w:r>
    <w:r w:rsidR="00F43CB7">
      <w:rPr>
        <w:noProof/>
      </w:rPr>
      <w:t>3</w:t>
    </w:r>
    <w:r>
      <w:rPr>
        <w:noProof/>
      </w:rPr>
      <w:fldChar w:fldCharType="end"/>
    </w:r>
  </w:p>
  <w:p w:rsidR="00696843" w:rsidRDefault="00696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5B" w:rsidRDefault="009E775B" w:rsidP="00696843">
      <w:pPr>
        <w:spacing w:after="0" w:line="240" w:lineRule="auto"/>
      </w:pPr>
      <w:r>
        <w:separator/>
      </w:r>
    </w:p>
  </w:footnote>
  <w:footnote w:type="continuationSeparator" w:id="0">
    <w:p w:rsidR="009E775B" w:rsidRDefault="009E775B" w:rsidP="00696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F8"/>
    <w:multiLevelType w:val="hybridMultilevel"/>
    <w:tmpl w:val="789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E6DFD"/>
    <w:multiLevelType w:val="hybridMultilevel"/>
    <w:tmpl w:val="C2E08B06"/>
    <w:lvl w:ilvl="0" w:tplc="D41CD11C">
      <w:start w:val="1"/>
      <w:numFmt w:val="decimal"/>
      <w:lvlText w:val="%1)"/>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05866">
      <w:start w:val="1"/>
      <w:numFmt w:val="lowerLetter"/>
      <w:lvlText w:val="%2"/>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A6E30">
      <w:start w:val="1"/>
      <w:numFmt w:val="lowerRoman"/>
      <w:lvlText w:val="%3"/>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69416">
      <w:start w:val="1"/>
      <w:numFmt w:val="decimal"/>
      <w:lvlText w:val="%4"/>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02A18">
      <w:start w:val="1"/>
      <w:numFmt w:val="lowerLetter"/>
      <w:lvlText w:val="%5"/>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AB828">
      <w:start w:val="1"/>
      <w:numFmt w:val="lowerRoman"/>
      <w:lvlText w:val="%6"/>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310E">
      <w:start w:val="1"/>
      <w:numFmt w:val="decimal"/>
      <w:lvlText w:val="%7"/>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40D16">
      <w:start w:val="1"/>
      <w:numFmt w:val="lowerLetter"/>
      <w:lvlText w:val="%8"/>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25474">
      <w:start w:val="1"/>
      <w:numFmt w:val="lowerRoman"/>
      <w:lvlText w:val="%9"/>
      <w:lvlJc w:val="left"/>
      <w:pPr>
        <w:ind w:left="6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D62865"/>
    <w:multiLevelType w:val="hybridMultilevel"/>
    <w:tmpl w:val="DDFA41E6"/>
    <w:lvl w:ilvl="0" w:tplc="A0821E40">
      <w:start w:val="1"/>
      <w:numFmt w:val="decimal"/>
      <w:lvlText w:val="%1)"/>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B3A4">
      <w:start w:val="1"/>
      <w:numFmt w:val="lowerLetter"/>
      <w:lvlText w:val="%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2AACC">
      <w:start w:val="1"/>
      <w:numFmt w:val="lowerRoman"/>
      <w:lvlText w:val="%3"/>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0467E">
      <w:start w:val="1"/>
      <w:numFmt w:val="decimal"/>
      <w:lvlText w:val="%4"/>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455B6">
      <w:start w:val="1"/>
      <w:numFmt w:val="lowerLetter"/>
      <w:lvlText w:val="%5"/>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03626">
      <w:start w:val="1"/>
      <w:numFmt w:val="lowerRoman"/>
      <w:lvlText w:val="%6"/>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6328E">
      <w:start w:val="1"/>
      <w:numFmt w:val="decimal"/>
      <w:lvlText w:val="%7"/>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059F8">
      <w:start w:val="1"/>
      <w:numFmt w:val="lowerLetter"/>
      <w:lvlText w:val="%8"/>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ED58A">
      <w:start w:val="1"/>
      <w:numFmt w:val="lowerRoman"/>
      <w:lvlText w:val="%9"/>
      <w:lvlJc w:val="left"/>
      <w:pPr>
        <w:ind w:left="7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6946F91"/>
    <w:multiLevelType w:val="hybridMultilevel"/>
    <w:tmpl w:val="92F445C2"/>
    <w:lvl w:ilvl="0" w:tplc="0B18D2C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4A74E9"/>
    <w:multiLevelType w:val="multilevel"/>
    <w:tmpl w:val="9E605504"/>
    <w:lvl w:ilvl="0">
      <w:start w:val="1"/>
      <w:numFmt w:val="decimal"/>
      <w:lvlText w:val="%1."/>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692194"/>
    <w:multiLevelType w:val="hybridMultilevel"/>
    <w:tmpl w:val="A0F0B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D36E83"/>
    <w:multiLevelType w:val="multilevel"/>
    <w:tmpl w:val="B4EC71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022FF5"/>
    <w:multiLevelType w:val="hybridMultilevel"/>
    <w:tmpl w:val="F124AAC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8">
    <w:nsid w:val="31716988"/>
    <w:multiLevelType w:val="hybridMultilevel"/>
    <w:tmpl w:val="BC1638D0"/>
    <w:lvl w:ilvl="0" w:tplc="D854AA6A">
      <w:start w:val="12"/>
      <w:numFmt w:val="decimal"/>
      <w:lvlText w:val="%1)"/>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678D8">
      <w:start w:val="1"/>
      <w:numFmt w:val="lowerLetter"/>
      <w:lvlText w:val="%2"/>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ABDCA">
      <w:start w:val="1"/>
      <w:numFmt w:val="lowerRoman"/>
      <w:lvlText w:val="%3"/>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E4548">
      <w:start w:val="1"/>
      <w:numFmt w:val="decimal"/>
      <w:lvlText w:val="%4"/>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08706">
      <w:start w:val="1"/>
      <w:numFmt w:val="lowerLetter"/>
      <w:lvlText w:val="%5"/>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04C9C">
      <w:start w:val="1"/>
      <w:numFmt w:val="lowerRoman"/>
      <w:lvlText w:val="%6"/>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03DCA">
      <w:start w:val="1"/>
      <w:numFmt w:val="decimal"/>
      <w:lvlText w:val="%7"/>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E4596">
      <w:start w:val="1"/>
      <w:numFmt w:val="lowerLetter"/>
      <w:lvlText w:val="%8"/>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055BA">
      <w:start w:val="1"/>
      <w:numFmt w:val="lowerRoman"/>
      <w:lvlText w:val="%9"/>
      <w:lvlJc w:val="left"/>
      <w:pPr>
        <w:ind w:left="7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6D6C78"/>
    <w:multiLevelType w:val="hybridMultilevel"/>
    <w:tmpl w:val="FB8E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74781"/>
    <w:multiLevelType w:val="hybridMultilevel"/>
    <w:tmpl w:val="C9FC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72CDB"/>
    <w:multiLevelType w:val="hybridMultilevel"/>
    <w:tmpl w:val="08586F92"/>
    <w:lvl w:ilvl="0" w:tplc="812CDA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F6FA5"/>
    <w:multiLevelType w:val="hybridMultilevel"/>
    <w:tmpl w:val="B77CA4C2"/>
    <w:lvl w:ilvl="0" w:tplc="2934394A">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82B44C">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B013C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1E9DFA">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8EE37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D4BE6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8952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EE119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82D2C0">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6526F5F"/>
    <w:multiLevelType w:val="hybridMultilevel"/>
    <w:tmpl w:val="B9AC8C32"/>
    <w:lvl w:ilvl="0" w:tplc="E7BE1122">
      <w:start w:val="1"/>
      <w:numFmt w:val="decimal"/>
      <w:lvlText w:val="%1)"/>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C3098">
      <w:start w:val="1"/>
      <w:numFmt w:val="lowerLetter"/>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6C4A0">
      <w:start w:val="1"/>
      <w:numFmt w:val="lowerRoman"/>
      <w:lvlText w:val="%3"/>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8D67C">
      <w:start w:val="1"/>
      <w:numFmt w:val="decimal"/>
      <w:lvlText w:val="%4"/>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09268">
      <w:start w:val="1"/>
      <w:numFmt w:val="lowerLetter"/>
      <w:lvlText w:val="%5"/>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EEC38">
      <w:start w:val="1"/>
      <w:numFmt w:val="lowerRoman"/>
      <w:lvlText w:val="%6"/>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0AB84">
      <w:start w:val="1"/>
      <w:numFmt w:val="decimal"/>
      <w:lvlText w:val="%7"/>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8B32">
      <w:start w:val="1"/>
      <w:numFmt w:val="lowerLetter"/>
      <w:lvlText w:val="%8"/>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E0A14">
      <w:start w:val="1"/>
      <w:numFmt w:val="lowerRoman"/>
      <w:lvlText w:val="%9"/>
      <w:lvlJc w:val="left"/>
      <w:pPr>
        <w:ind w:left="7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3BC07C8"/>
    <w:multiLevelType w:val="hybridMultilevel"/>
    <w:tmpl w:val="41409D4A"/>
    <w:lvl w:ilvl="0" w:tplc="EDC4119E">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D06B30"/>
    <w:multiLevelType w:val="hybridMultilevel"/>
    <w:tmpl w:val="AD645118"/>
    <w:lvl w:ilvl="0" w:tplc="812CD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84398B"/>
    <w:multiLevelType w:val="hybridMultilevel"/>
    <w:tmpl w:val="8312EDF2"/>
    <w:lvl w:ilvl="0" w:tplc="24680758">
      <w:start w:val="4"/>
      <w:numFmt w:val="decimal"/>
      <w:lvlText w:val="%1)"/>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AE1FA">
      <w:start w:val="1"/>
      <w:numFmt w:val="lowerLetter"/>
      <w:lvlText w:val="%2"/>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1B0A">
      <w:start w:val="1"/>
      <w:numFmt w:val="lowerRoman"/>
      <w:lvlText w:val="%3"/>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6B40C">
      <w:start w:val="1"/>
      <w:numFmt w:val="decimal"/>
      <w:lvlText w:val="%4"/>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07142">
      <w:start w:val="1"/>
      <w:numFmt w:val="lowerLetter"/>
      <w:lvlText w:val="%5"/>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20914">
      <w:start w:val="1"/>
      <w:numFmt w:val="lowerRoman"/>
      <w:lvlText w:val="%6"/>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4B230">
      <w:start w:val="1"/>
      <w:numFmt w:val="decimal"/>
      <w:lvlText w:val="%7"/>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EDCD0">
      <w:start w:val="1"/>
      <w:numFmt w:val="lowerLetter"/>
      <w:lvlText w:val="%8"/>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2A68">
      <w:start w:val="1"/>
      <w:numFmt w:val="lowerRoman"/>
      <w:lvlText w:val="%9"/>
      <w:lvlJc w:val="left"/>
      <w:pPr>
        <w:ind w:left="7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AF368AA"/>
    <w:multiLevelType w:val="hybridMultilevel"/>
    <w:tmpl w:val="35324C7E"/>
    <w:lvl w:ilvl="0" w:tplc="E26A8EE8">
      <w:start w:val="4"/>
      <w:numFmt w:val="decimal"/>
      <w:lvlText w:val="%1)"/>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C2AE9A">
      <w:start w:val="1"/>
      <w:numFmt w:val="lowerLetter"/>
      <w:lvlText w:val="%2"/>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A61818">
      <w:start w:val="1"/>
      <w:numFmt w:val="lowerRoman"/>
      <w:lvlText w:val="%3"/>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EC04F6">
      <w:start w:val="1"/>
      <w:numFmt w:val="decimal"/>
      <w:lvlText w:val="%4"/>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0A2B24">
      <w:start w:val="1"/>
      <w:numFmt w:val="lowerLetter"/>
      <w:lvlText w:val="%5"/>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26EEBA">
      <w:start w:val="1"/>
      <w:numFmt w:val="lowerRoman"/>
      <w:lvlText w:val="%6"/>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9ED712">
      <w:start w:val="1"/>
      <w:numFmt w:val="decimal"/>
      <w:lvlText w:val="%7"/>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9078B4">
      <w:start w:val="1"/>
      <w:numFmt w:val="lowerLetter"/>
      <w:lvlText w:val="%8"/>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801FDC">
      <w:start w:val="1"/>
      <w:numFmt w:val="lowerRoman"/>
      <w:lvlText w:val="%9"/>
      <w:lvlJc w:val="left"/>
      <w:pPr>
        <w:ind w:left="6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F190776"/>
    <w:multiLevelType w:val="hybridMultilevel"/>
    <w:tmpl w:val="AED80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3B28B5"/>
    <w:multiLevelType w:val="hybridMultilevel"/>
    <w:tmpl w:val="D9284ED4"/>
    <w:lvl w:ilvl="0" w:tplc="8402C1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903EF"/>
    <w:multiLevelType w:val="hybridMultilevel"/>
    <w:tmpl w:val="4180248C"/>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1">
    <w:nsid w:val="6BF97C43"/>
    <w:multiLevelType w:val="hybridMultilevel"/>
    <w:tmpl w:val="EE0CFD02"/>
    <w:lvl w:ilvl="0" w:tplc="F50EC64A">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E031C">
      <w:start w:val="1"/>
      <w:numFmt w:val="lowerLetter"/>
      <w:lvlText w:val="%2"/>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8F070">
      <w:start w:val="1"/>
      <w:numFmt w:val="lowerRoman"/>
      <w:lvlText w:val="%3"/>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DD74">
      <w:start w:val="1"/>
      <w:numFmt w:val="decimal"/>
      <w:lvlText w:val="%4"/>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AA82A">
      <w:start w:val="1"/>
      <w:numFmt w:val="lowerLetter"/>
      <w:lvlText w:val="%5"/>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ACB32">
      <w:start w:val="1"/>
      <w:numFmt w:val="lowerRoman"/>
      <w:lvlText w:val="%6"/>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20920">
      <w:start w:val="1"/>
      <w:numFmt w:val="decimal"/>
      <w:lvlText w:val="%7"/>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E9524">
      <w:start w:val="1"/>
      <w:numFmt w:val="lowerLetter"/>
      <w:lvlText w:val="%8"/>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E5EB4">
      <w:start w:val="1"/>
      <w:numFmt w:val="lowerRoman"/>
      <w:lvlText w:val="%9"/>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F21080B"/>
    <w:multiLevelType w:val="hybridMultilevel"/>
    <w:tmpl w:val="8AE4D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1F2E63"/>
    <w:multiLevelType w:val="hybridMultilevel"/>
    <w:tmpl w:val="6FCAF2BC"/>
    <w:lvl w:ilvl="0" w:tplc="9AC4DC32">
      <w:start w:val="1"/>
      <w:numFmt w:val="bullet"/>
      <w:lvlText w:val="•"/>
      <w:lvlJc w:val="left"/>
      <w:pPr>
        <w:ind w:left="13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FFBA1C6C">
      <w:start w:val="1"/>
      <w:numFmt w:val="bullet"/>
      <w:lvlText w:val="o"/>
      <w:lvlJc w:val="left"/>
      <w:pPr>
        <w:ind w:left="22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C1E58A6">
      <w:start w:val="1"/>
      <w:numFmt w:val="bullet"/>
      <w:lvlText w:val="▪"/>
      <w:lvlJc w:val="left"/>
      <w:pPr>
        <w:ind w:left="29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BBAC044">
      <w:start w:val="1"/>
      <w:numFmt w:val="bullet"/>
      <w:lvlText w:val="•"/>
      <w:lvlJc w:val="left"/>
      <w:pPr>
        <w:ind w:left="36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550F3CA">
      <w:start w:val="1"/>
      <w:numFmt w:val="bullet"/>
      <w:lvlText w:val="o"/>
      <w:lvlJc w:val="left"/>
      <w:pPr>
        <w:ind w:left="44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16AF8DA">
      <w:start w:val="1"/>
      <w:numFmt w:val="bullet"/>
      <w:lvlText w:val="▪"/>
      <w:lvlJc w:val="left"/>
      <w:pPr>
        <w:ind w:left="51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462791C">
      <w:start w:val="1"/>
      <w:numFmt w:val="bullet"/>
      <w:lvlText w:val="•"/>
      <w:lvlJc w:val="left"/>
      <w:pPr>
        <w:ind w:left="5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4446044">
      <w:start w:val="1"/>
      <w:numFmt w:val="bullet"/>
      <w:lvlText w:val="o"/>
      <w:lvlJc w:val="left"/>
      <w:pPr>
        <w:ind w:left="6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6EEFB6C">
      <w:start w:val="1"/>
      <w:numFmt w:val="bullet"/>
      <w:lvlText w:val="▪"/>
      <w:lvlJc w:val="left"/>
      <w:pPr>
        <w:ind w:left="7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4">
    <w:nsid w:val="75964279"/>
    <w:multiLevelType w:val="multilevel"/>
    <w:tmpl w:val="CD0026A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6BD737E"/>
    <w:multiLevelType w:val="multilevel"/>
    <w:tmpl w:val="E24AE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7F669A1"/>
    <w:multiLevelType w:val="hybridMultilevel"/>
    <w:tmpl w:val="0C94CD70"/>
    <w:lvl w:ilvl="0" w:tplc="0B18D2C0">
      <w:start w:val="7"/>
      <w:numFmt w:val="bullet"/>
      <w:lvlText w:val="-"/>
      <w:lvlJc w:val="left"/>
      <w:pPr>
        <w:ind w:left="1123" w:hanging="360"/>
      </w:pPr>
      <w:rPr>
        <w:rFonts w:ascii="Times New Roman" w:eastAsiaTheme="minorHAnsi" w:hAnsi="Times New Roman"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4"/>
  </w:num>
  <w:num w:numId="2">
    <w:abstractNumId w:val="18"/>
  </w:num>
  <w:num w:numId="3">
    <w:abstractNumId w:val="5"/>
  </w:num>
  <w:num w:numId="4">
    <w:abstractNumId w:val="22"/>
  </w:num>
  <w:num w:numId="5">
    <w:abstractNumId w:val="3"/>
  </w:num>
  <w:num w:numId="6">
    <w:abstractNumId w:val="15"/>
  </w:num>
  <w:num w:numId="7">
    <w:abstractNumId w:val="11"/>
  </w:num>
  <w:num w:numId="8">
    <w:abstractNumId w:val="25"/>
  </w:num>
  <w:num w:numId="9">
    <w:abstractNumId w:val="10"/>
  </w:num>
  <w:num w:numId="10">
    <w:abstractNumId w:val="4"/>
  </w:num>
  <w:num w:numId="11">
    <w:abstractNumId w:val="23"/>
  </w:num>
  <w:num w:numId="12">
    <w:abstractNumId w:val="20"/>
  </w:num>
  <w:num w:numId="13">
    <w:abstractNumId w:val="9"/>
  </w:num>
  <w:num w:numId="14">
    <w:abstractNumId w:val="1"/>
  </w:num>
  <w:num w:numId="15">
    <w:abstractNumId w:val="6"/>
  </w:num>
  <w:num w:numId="16">
    <w:abstractNumId w:val="21"/>
  </w:num>
  <w:num w:numId="17">
    <w:abstractNumId w:val="17"/>
  </w:num>
  <w:num w:numId="18">
    <w:abstractNumId w:val="13"/>
  </w:num>
  <w:num w:numId="19">
    <w:abstractNumId w:val="24"/>
  </w:num>
  <w:num w:numId="20">
    <w:abstractNumId w:val="2"/>
  </w:num>
  <w:num w:numId="21">
    <w:abstractNumId w:val="16"/>
  </w:num>
  <w:num w:numId="22">
    <w:abstractNumId w:val="8"/>
  </w:num>
  <w:num w:numId="23">
    <w:abstractNumId w:val="12"/>
  </w:num>
  <w:num w:numId="24">
    <w:abstractNumId w:val="7"/>
  </w:num>
  <w:num w:numId="25">
    <w:abstractNumId w:val="0"/>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D8"/>
    <w:rsid w:val="00007C0C"/>
    <w:rsid w:val="0002456A"/>
    <w:rsid w:val="00024858"/>
    <w:rsid w:val="0003333C"/>
    <w:rsid w:val="000444A6"/>
    <w:rsid w:val="00072FBF"/>
    <w:rsid w:val="000B725F"/>
    <w:rsid w:val="000C071B"/>
    <w:rsid w:val="001045C1"/>
    <w:rsid w:val="0011097A"/>
    <w:rsid w:val="0014183D"/>
    <w:rsid w:val="00161B85"/>
    <w:rsid w:val="0016326F"/>
    <w:rsid w:val="00165F62"/>
    <w:rsid w:val="001E505A"/>
    <w:rsid w:val="001E507C"/>
    <w:rsid w:val="001E7498"/>
    <w:rsid w:val="00241150"/>
    <w:rsid w:val="00260BC2"/>
    <w:rsid w:val="00295C01"/>
    <w:rsid w:val="002B1C28"/>
    <w:rsid w:val="002F0212"/>
    <w:rsid w:val="0033424E"/>
    <w:rsid w:val="00344D6C"/>
    <w:rsid w:val="003472DD"/>
    <w:rsid w:val="0035510F"/>
    <w:rsid w:val="00371E8F"/>
    <w:rsid w:val="0037577E"/>
    <w:rsid w:val="00383376"/>
    <w:rsid w:val="00384DC1"/>
    <w:rsid w:val="003F41EC"/>
    <w:rsid w:val="0044173D"/>
    <w:rsid w:val="00453BF3"/>
    <w:rsid w:val="004A67F0"/>
    <w:rsid w:val="004B0E0E"/>
    <w:rsid w:val="004C59A8"/>
    <w:rsid w:val="0050252D"/>
    <w:rsid w:val="0050295C"/>
    <w:rsid w:val="005034FA"/>
    <w:rsid w:val="00590B70"/>
    <w:rsid w:val="00592CB7"/>
    <w:rsid w:val="005C5047"/>
    <w:rsid w:val="005C7D96"/>
    <w:rsid w:val="005D1FE5"/>
    <w:rsid w:val="005E70FF"/>
    <w:rsid w:val="00696843"/>
    <w:rsid w:val="006B15BE"/>
    <w:rsid w:val="006B4124"/>
    <w:rsid w:val="006B52A8"/>
    <w:rsid w:val="006C03A4"/>
    <w:rsid w:val="006E1D11"/>
    <w:rsid w:val="006E4D43"/>
    <w:rsid w:val="006F3109"/>
    <w:rsid w:val="00715C4F"/>
    <w:rsid w:val="007300F7"/>
    <w:rsid w:val="00792D7B"/>
    <w:rsid w:val="007C4844"/>
    <w:rsid w:val="00811684"/>
    <w:rsid w:val="00834B5B"/>
    <w:rsid w:val="00834D73"/>
    <w:rsid w:val="0084779D"/>
    <w:rsid w:val="008721A7"/>
    <w:rsid w:val="008938E1"/>
    <w:rsid w:val="008B3364"/>
    <w:rsid w:val="00922EA4"/>
    <w:rsid w:val="0095019B"/>
    <w:rsid w:val="00960396"/>
    <w:rsid w:val="0096236D"/>
    <w:rsid w:val="00991791"/>
    <w:rsid w:val="00991CA9"/>
    <w:rsid w:val="009A3710"/>
    <w:rsid w:val="009C49BE"/>
    <w:rsid w:val="009E775B"/>
    <w:rsid w:val="009F1A3E"/>
    <w:rsid w:val="00A115EE"/>
    <w:rsid w:val="00A31728"/>
    <w:rsid w:val="00A3285E"/>
    <w:rsid w:val="00A35ED5"/>
    <w:rsid w:val="00AC0A12"/>
    <w:rsid w:val="00AC2EFC"/>
    <w:rsid w:val="00AD4A94"/>
    <w:rsid w:val="00B02CD3"/>
    <w:rsid w:val="00B4563C"/>
    <w:rsid w:val="00B55112"/>
    <w:rsid w:val="00B67478"/>
    <w:rsid w:val="00B8071A"/>
    <w:rsid w:val="00B91602"/>
    <w:rsid w:val="00BC2A7C"/>
    <w:rsid w:val="00BF0465"/>
    <w:rsid w:val="00C16F3C"/>
    <w:rsid w:val="00CA5BD8"/>
    <w:rsid w:val="00CB607E"/>
    <w:rsid w:val="00CB7E34"/>
    <w:rsid w:val="00CD7FC1"/>
    <w:rsid w:val="00CF5F95"/>
    <w:rsid w:val="00D215B8"/>
    <w:rsid w:val="00D25CE4"/>
    <w:rsid w:val="00D50107"/>
    <w:rsid w:val="00D6584E"/>
    <w:rsid w:val="00D673A0"/>
    <w:rsid w:val="00E06E42"/>
    <w:rsid w:val="00E26CC6"/>
    <w:rsid w:val="00E7582A"/>
    <w:rsid w:val="00EF463C"/>
    <w:rsid w:val="00F43CB7"/>
    <w:rsid w:val="00F72D58"/>
    <w:rsid w:val="00F86E1E"/>
    <w:rsid w:val="00F93EF5"/>
    <w:rsid w:val="00F96D6A"/>
    <w:rsid w:val="00FB2F9F"/>
    <w:rsid w:val="00FC25D1"/>
    <w:rsid w:val="00FD6840"/>
    <w:rsid w:val="00FF04E5"/>
    <w:rsid w:val="00FF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3D"/>
  </w:style>
  <w:style w:type="paragraph" w:styleId="Heading3">
    <w:name w:val="heading 3"/>
    <w:next w:val="Normal"/>
    <w:link w:val="Heading3Char"/>
    <w:uiPriority w:val="9"/>
    <w:unhideWhenUsed/>
    <w:qFormat/>
    <w:rsid w:val="000444A6"/>
    <w:pPr>
      <w:keepNext/>
      <w:keepLines/>
      <w:spacing w:after="3"/>
      <w:ind w:left="3348"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109"/>
    <w:rPr>
      <w:color w:val="0563C1" w:themeColor="hyperlink"/>
      <w:u w:val="single"/>
    </w:rPr>
  </w:style>
  <w:style w:type="paragraph" w:styleId="ListParagraph">
    <w:name w:val="List Paragraph"/>
    <w:basedOn w:val="Normal"/>
    <w:uiPriority w:val="34"/>
    <w:qFormat/>
    <w:rsid w:val="00344D6C"/>
    <w:pPr>
      <w:ind w:left="720"/>
      <w:contextualSpacing/>
    </w:pPr>
  </w:style>
  <w:style w:type="table" w:styleId="TableGrid">
    <w:name w:val="Table Grid"/>
    <w:basedOn w:val="TableNormal"/>
    <w:uiPriority w:val="39"/>
    <w:rsid w:val="004A67F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6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843"/>
  </w:style>
  <w:style w:type="paragraph" w:styleId="Footer">
    <w:name w:val="footer"/>
    <w:basedOn w:val="Normal"/>
    <w:link w:val="FooterChar"/>
    <w:uiPriority w:val="99"/>
    <w:unhideWhenUsed/>
    <w:rsid w:val="0069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43"/>
  </w:style>
  <w:style w:type="character" w:customStyle="1" w:styleId="Heading3Char">
    <w:name w:val="Heading 3 Char"/>
    <w:basedOn w:val="DefaultParagraphFont"/>
    <w:link w:val="Heading3"/>
    <w:rsid w:val="000444A6"/>
    <w:rPr>
      <w:rFonts w:ascii="Times New Roman" w:eastAsia="Times New Roman" w:hAnsi="Times New Roman" w:cs="Times New Roman"/>
      <w:color w:val="000000"/>
      <w:sz w:val="26"/>
    </w:rPr>
  </w:style>
  <w:style w:type="table" w:customStyle="1" w:styleId="TableGrid0">
    <w:name w:val="TableGrid"/>
    <w:rsid w:val="002F021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4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3D"/>
  </w:style>
  <w:style w:type="paragraph" w:styleId="Heading3">
    <w:name w:val="heading 3"/>
    <w:next w:val="Normal"/>
    <w:link w:val="Heading3Char"/>
    <w:uiPriority w:val="9"/>
    <w:unhideWhenUsed/>
    <w:qFormat/>
    <w:rsid w:val="000444A6"/>
    <w:pPr>
      <w:keepNext/>
      <w:keepLines/>
      <w:spacing w:after="3"/>
      <w:ind w:left="3348"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109"/>
    <w:rPr>
      <w:color w:val="0563C1" w:themeColor="hyperlink"/>
      <w:u w:val="single"/>
    </w:rPr>
  </w:style>
  <w:style w:type="paragraph" w:styleId="ListParagraph">
    <w:name w:val="List Paragraph"/>
    <w:basedOn w:val="Normal"/>
    <w:uiPriority w:val="34"/>
    <w:qFormat/>
    <w:rsid w:val="00344D6C"/>
    <w:pPr>
      <w:ind w:left="720"/>
      <w:contextualSpacing/>
    </w:pPr>
  </w:style>
  <w:style w:type="table" w:styleId="TableGrid">
    <w:name w:val="Table Grid"/>
    <w:basedOn w:val="TableNormal"/>
    <w:uiPriority w:val="39"/>
    <w:rsid w:val="004A67F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B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6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843"/>
  </w:style>
  <w:style w:type="paragraph" w:styleId="Footer">
    <w:name w:val="footer"/>
    <w:basedOn w:val="Normal"/>
    <w:link w:val="FooterChar"/>
    <w:uiPriority w:val="99"/>
    <w:unhideWhenUsed/>
    <w:rsid w:val="0069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43"/>
  </w:style>
  <w:style w:type="character" w:customStyle="1" w:styleId="Heading3Char">
    <w:name w:val="Heading 3 Char"/>
    <w:basedOn w:val="DefaultParagraphFont"/>
    <w:link w:val="Heading3"/>
    <w:rsid w:val="000444A6"/>
    <w:rPr>
      <w:rFonts w:ascii="Times New Roman" w:eastAsia="Times New Roman" w:hAnsi="Times New Roman" w:cs="Times New Roman"/>
      <w:color w:val="000000"/>
      <w:sz w:val="26"/>
    </w:rPr>
  </w:style>
  <w:style w:type="table" w:customStyle="1" w:styleId="TableGrid0">
    <w:name w:val="TableGrid"/>
    <w:rsid w:val="002F021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4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60179">
      <w:bodyDiv w:val="1"/>
      <w:marLeft w:val="0"/>
      <w:marRight w:val="0"/>
      <w:marTop w:val="0"/>
      <w:marBottom w:val="0"/>
      <w:divBdr>
        <w:top w:val="none" w:sz="0" w:space="0" w:color="auto"/>
        <w:left w:val="none" w:sz="0" w:space="0" w:color="auto"/>
        <w:bottom w:val="none" w:sz="0" w:space="0" w:color="auto"/>
        <w:right w:val="none" w:sz="0" w:space="0" w:color="auto"/>
      </w:divBdr>
    </w:div>
    <w:div w:id="13817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ajilovac@gmail.com" TargetMode="External"/><Relationship Id="rId24" Type="http://schemas.openxmlformats.org/officeDocument/2006/relationships/image" Target="media/image14.jp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hyperlink" Target="mailto:antidiskriminacija.rodna@minljmpdd.gov.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508A-FC04-4983-8311-D2043BF7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Milan</cp:lastModifiedBy>
  <cp:revision>3</cp:revision>
  <cp:lastPrinted>2025-01-28T08:01:00Z</cp:lastPrinted>
  <dcterms:created xsi:type="dcterms:W3CDTF">2025-01-28T08:01:00Z</dcterms:created>
  <dcterms:modified xsi:type="dcterms:W3CDTF">2025-01-28T08:05:00Z</dcterms:modified>
</cp:coreProperties>
</file>