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AA" w:rsidRPr="00982AAA" w:rsidRDefault="00982AAA" w:rsidP="00982AAA">
      <w:pPr>
        <w:shd w:val="clear" w:color="auto" w:fill="FFFFFF"/>
        <w:spacing w:after="100" w:afterAutospacing="1" w:line="420" w:lineRule="atLeast"/>
        <w:jc w:val="center"/>
        <w:rPr>
          <w:rFonts w:ascii="Times New Roman" w:eastAsia="Times New Roman" w:hAnsi="Times New Roman" w:cs="Times New Roman"/>
          <w:b/>
          <w:color w:val="081735"/>
          <w:sz w:val="40"/>
          <w:szCs w:val="40"/>
          <w:u w:val="single"/>
          <w:lang w:eastAsia="en-GB"/>
        </w:rPr>
      </w:pPr>
      <w:r w:rsidRPr="00982AAA">
        <w:rPr>
          <w:rFonts w:ascii="Times New Roman" w:eastAsia="Times New Roman" w:hAnsi="Times New Roman" w:cs="Times New Roman"/>
          <w:b/>
          <w:color w:val="081735"/>
          <w:sz w:val="40"/>
          <w:szCs w:val="40"/>
          <w:u w:val="single"/>
          <w:lang w:eastAsia="en-GB"/>
        </w:rPr>
        <w:t>Полугодишњи извештај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Тим за самовредновање рада школе за школску 2023/2024. </w:t>
      </w:r>
      <w:proofErr w:type="gramStart"/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го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дину</w:t>
      </w:r>
      <w:proofErr w:type="gramEnd"/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, чине следећи чланови: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1) Сања Милошевић-председник;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2) Наташа Николић-заменик;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3) Маја Поповић;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4) Душица Уђиловић;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5) Љиљана Митић-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педагог;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6) Саша Живковић-директор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Акциони план који је састављен у јуну предходне школске године, анализиран је, а истовремено је одређена и временска динамика реализације истог. Кључна област за школску 2023/2024. </w:t>
      </w:r>
      <w:proofErr w:type="gramStart"/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су</w:t>
      </w:r>
      <w:proofErr w:type="gramEnd"/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 ПЛАНИРАЊЕ, ПРОГРАМИРАЊЕ И ИЗВЕШТАВАЊЕ и НАСТАВА И УЧЕЊЕ. Према смерницама Министарства просвете, тим је договорио допуну акционог плана са још две области, а то су ЕТОС и ПОДРШКА УЧЕНИЦИМА. Тим је израдити акционе планове за две додатне области и благовремено их проследио како би исти били анекс ГПРШ за 2023/2024.</w:t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br/>
        <w:t>Циљ овогодишњег рада тима биће вредновање свих наведених области, са посебним освртом на ЕТОС и ПОДРШКУ УЧЕНИЦИМА, како би се пружила што адекватнија подршка након свих несрећних околности у Основној школи "Владислав Рибникар" у Бео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граду.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Током првог полугодишта чланови Тима су направили анкете у форми Гугл упитника за наставнике, ученике и родитеље. Упитници су се односили на атмосферу и међуљудске односе који владају у школи и међу запосленима, а циљ је био самовредновање облати ЕТОС. У њима је било потребно одговорити на питања, чекирањем једног од понуђених одговора, процењујући тачност тврдње, односно степен присутности. Упитник је </w:t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lastRenderedPageBreak/>
        <w:t>анонимног карактера и служио је Тиму за анализу и процес вредновања. Детаљном анализом спроведених анкета (подаци и резиме одговора у прилогу 3. састанка) дошло се до закључка да по мишљењу наставника они у потпуности или у највећој мери јесу подршка ученицима у неговању позитивних међуљудских односа, стварању емпатије и међусобне сарадње. Они редовно похваљују ученике и свесни су да су им пример својим понашањем. Што се тиче слободних активности и секција и помоћи око организовања различитих манифестација и одржавања школског простора ту постоји мањи проценат наставника који је присутан у мањој мери, што се може сврстати у слабије стране, али и нешто што се мож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е поправити у наредном периоду.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Сумирањем и анализом ученичке анкете дошло се до закључка да већина ученика има позитиван однос према школи и да у потпуности или у највећој мери сматра да у школу учи о емпатији, сардничким односим, одговорности за своје поступке и толеранцији. Мањи проценат ученика сматра да школа у мањој мери подстиче на слободно изражавање ставова и мисли, као и да се о недопустивом понашању отворено разговара. Ово су засигурно теме на којима треба порадити, како би сви ученици има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ли осећај сигурности и слободе.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Јаке стране по мишљењу родитеља су то што су у потпуности или у највећој мери упознати са правилима понашања у школи, што је школа отворена за сарадњу и уважава родитеље, знају коме да се обрате за различите информације, од школе добијају правовремене и прецизне информације о свим важним стварима које прате процес образовања у току школске године, а уједно имају и добро сарадњу са одељенским старешинама. Оно што се у мањем проценту замера или сматра као слаба страна по мишљењу родитеља је недовољна отвореност Савета родитеља за присуство заинтересованих и недостатак прихватања сугестија и мишљења родитеља за одређене пре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длоге и ваннаставне активности.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С обзиром да је у смерницама које смо добили почетком школске године од Министарства просвете, науке и технолошког развоја предвиђено </w:t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lastRenderedPageBreak/>
        <w:t>додатно самовредновање области Етос и Подршка ученицима, Тим се између осталог бавио оценом подршке које ученици добијају у школи.</w:t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br/>
        <w:t xml:space="preserve">Увидом у педагошку документацију, анализом резултата ученика постигнутих на крају полугодишта, анализим евиденција у електронском дневнику, евалуацијом пројектних активности, анализом записника стручних већа Тим 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је дошао до следећих закључака.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Школа пружа подршку ученицима у учењу и васпитном раду са њима кроз</w:t>
      </w:r>
      <w:proofErr w:type="gramStart"/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:</w:t>
      </w:r>
      <w:proofErr w:type="gramEnd"/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br/>
        <w:t>• Редовно планирање и реализацију часова допунске и додатне наставе;</w:t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br/>
        <w:t>• Планови индивидуализованог рада са ученицима и планови ИОП-а уз одговарајућу доку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ментацију праћења и вредновања;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• Превентивни рад одељењских старешина н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а часовима одељењске заједнице;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• Интервентне мере за ученике у сарадњи са родитељима у складу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 са правилима понашања у школи;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• Превентивне трибине МУП-а;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• Прој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екат Обогаћен једносменски рад;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• Различите ваннаставне активности едукативног караке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ра.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Заједнички смо се сложили да је школе пружила за сада мношто могућности за подршку и помоћ ученицима у процесу образовања и васпитања. Тим ће и у наредном полугодишту наставити са праћењем и вредновањем свих активности везаних за подршку ученицима и уколико је потребно заједно са члановима Тима за Развојно планирање ревиди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рати план и приоритетне циљеве.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Током првог полугодишта анализирали смо један од стандарда из области Планирање</w:t>
      </w:r>
      <w:proofErr w:type="gramStart"/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,прогр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амирање</w:t>
      </w:r>
      <w:proofErr w:type="gramEnd"/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 и извештавање, а то је:</w:t>
      </w:r>
    </w:p>
    <w:p w:rsidR="00982AAA" w:rsidRPr="00982AAA" w:rsidRDefault="00982AAA" w:rsidP="00982AAA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lastRenderedPageBreak/>
        <w:t>Програмирање образовно-васпитног рада jе у функциjи квалитетног рада школе.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Увидом у документа школе испититивани су следећи индикатори</w:t>
      </w:r>
      <w:proofErr w:type="gramStart"/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:</w:t>
      </w:r>
      <w:proofErr w:type="gramEnd"/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br/>
        <w:t>1.1.1. Школски програм се заснива на прописаним наче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лима за израду овог </w:t>
      </w:r>
      <w:proofErr w:type="gramStart"/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документа .</w:t>
      </w:r>
      <w:proofErr w:type="gramEnd"/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1.1.2 У изради развојног плана установе учествовале су кључне циљне групе (наставници, стручни сарадници, директор, ученици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, родитељи, локална заједница).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1.1.3 Садржај кључних школских докумената 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одржава специфичности установе.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1.1.4 Програмирање рада заснива се на аналитичко-истраживачким подацима и проценама квалитет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а рада установе.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1.1.5 У програмирању рада уважавају се узрасне, развојне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 и специфичне потребе ученика.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Анализом смо установили да Школски програм и годишњи план рада школе су урађени у складу са Законом и садрже све прописане садржаје. Свим елементима је дат одговарајући значај. Школским програмом обезбеђује се остваривање наставних планова и програма у складу са потребама ученика и родитеља школе и заснован је н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 xml:space="preserve">а реалним потенцијалима </w:t>
      </w:r>
      <w:proofErr w:type="gramStart"/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школе .</w:t>
      </w:r>
      <w:proofErr w:type="gramEnd"/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У изради развојног плана установе учествовале су кључне циљне групе и у складу са потребама и могућности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ма исте донет је развојни план.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Програмирање рада школе заснива се на аналитичко - истраживачким активностима и прикупљању података кроз анкете за родитеље, ученике и наставнике и акциона истраживања које спроводе наставници, стручни сарадник и директор школе.</w:t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br/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lastRenderedPageBreak/>
        <w:t>Садржај кључних школских докумената о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дражава специфичности установе.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У програмирању рада уважавају се узрасне, развојне и специфичне потребе ученика које су подржане индивидуалним и индивидуализованим плановима рада кроз различите начине подршке у образовању и васпитању ученика и кроз подршку за социјалне, зд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равствене и психолошке потребе.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У протеклом период педагог и директор школе присуствовали су часовима свих колега предметне и разредне наставе. Утисци са ових часова анализирани су заједно са Тимом за самовредновање, те су на овај начин оцењени одрећени стандарди и индикат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ори из области Настава и учење.</w:t>
      </w:r>
    </w:p>
    <w:p w:rsidR="00982AAA" w:rsidRDefault="00982AAA" w:rsidP="00982AAA">
      <w:pPr>
        <w:shd w:val="clear" w:color="auto" w:fill="FFFFFF"/>
        <w:spacing w:after="100" w:afterAutospacing="1" w:line="420" w:lineRule="atLeast"/>
        <w:ind w:left="720"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Информације, упутства и питања наставника углавном су јасно осмишљена, прецизно формулисана и најчешће недвосмислена. Ученици се често охрабрују да слободно износе своје мишљење. Интеракција у смислу размене међу ученицима током процеса учења на часу је присутна у мањој мери. Већина наставника на почетку часа истиче шта је циљ часа. Сви наставници поштују принцип поступности и у усвајању знања крећу се од једноставнијег ка сложенијем. Део наставника служи се разноврсним техникама рада: групни рад, рад у пару, истраживачки рад и сл. Ипак, најзаступљенији је фронтални облик рада. Одређени број наставника користи дигитална наставна средствима, како би наставу учинили савре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менијом и занимљивијом за ђаке.</w:t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Наставници заснивају захтеве на могућностима ученика у великој мери. У раду са ученицима посебна пажња се посвећује ученицима са потешкоћама у адаптацији. С обзиром да одређени број ученика има подршку у раду у виду индивидуализације и ИОП-а, наставници прате и вреднују напредовање ових ученика. О реализацији индивидуланих образовних планова води се уредна педагошка документација, која помаже у вредновању и планирању даљих корака подршке.</w:t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br/>
      </w:r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lastRenderedPageBreak/>
        <w:t xml:space="preserve">Сви наставници охрабрују ученике да користе претходна знања и да их повезују у смислену целину. Креативност и иницијатива ученика је присутна код мањег броја ђака, тако да је потребно радити на самопоуздању и охрабрењу ученика за самосталан 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рад и спровођење њихових идеја.</w:t>
      </w:r>
    </w:p>
    <w:p w:rsidR="00982AAA" w:rsidRPr="00982AAA" w:rsidRDefault="00982AAA" w:rsidP="00982AAA">
      <w:pPr>
        <w:shd w:val="clear" w:color="auto" w:fill="FFFFFF"/>
        <w:spacing w:after="100" w:afterAutospacing="1" w:line="420" w:lineRule="atLeast"/>
        <w:ind w:left="720" w:firstLine="720"/>
        <w:jc w:val="both"/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</w:pPr>
      <w:bookmarkStart w:id="0" w:name="_GoBack"/>
      <w:bookmarkEnd w:id="0"/>
      <w:r w:rsidRPr="00982AAA">
        <w:rPr>
          <w:rFonts w:ascii="Times New Roman" w:eastAsia="Times New Roman" w:hAnsi="Times New Roman" w:cs="Times New Roman"/>
          <w:color w:val="081735"/>
          <w:sz w:val="28"/>
          <w:szCs w:val="28"/>
          <w:lang w:eastAsia="en-GB"/>
        </w:rPr>
        <w:t>У наредном периоди Тим ће наставити са реализацијом свих активности које су предвиђене акционим планом, како би процесом самовредновања на успешан начин унапредили квалитет рада школе.</w:t>
      </w:r>
    </w:p>
    <w:p w:rsidR="00DF2DD7" w:rsidRPr="00982AAA" w:rsidRDefault="00DF2DD7" w:rsidP="00982A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DD7" w:rsidRPr="0098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4ED"/>
    <w:multiLevelType w:val="multilevel"/>
    <w:tmpl w:val="A87C0C5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AA"/>
    <w:rsid w:val="00982AAA"/>
    <w:rsid w:val="00D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C66B-E7CE-4466-B1CE-FD31FE9F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2AAA"/>
    <w:rPr>
      <w:b/>
      <w:bCs/>
    </w:rPr>
  </w:style>
  <w:style w:type="paragraph" w:styleId="ListParagraph">
    <w:name w:val="List Paragraph"/>
    <w:basedOn w:val="Normal"/>
    <w:uiPriority w:val="34"/>
    <w:qFormat/>
    <w:rsid w:val="0098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2024-02-22T09:59:00Z</dcterms:created>
  <dcterms:modified xsi:type="dcterms:W3CDTF">2024-02-22T10:07:00Z</dcterms:modified>
</cp:coreProperties>
</file>